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4BC1" w14:textId="77777777" w:rsidR="0088594C" w:rsidRDefault="0088594C">
      <w:pPr>
        <w:rPr>
          <w:rFonts w:cs="Arial"/>
        </w:rPr>
      </w:pPr>
    </w:p>
    <w:p w14:paraId="158F2074" w14:textId="49915EDF" w:rsidR="0088594C" w:rsidRDefault="0088594C">
      <w:pPr>
        <w:rPr>
          <w:rFonts w:cs="Arial"/>
        </w:rPr>
      </w:pPr>
      <w:r>
        <w:rPr>
          <w:rFonts w:cs="Arial"/>
        </w:rPr>
        <w:t xml:space="preserve">The sale of a main home is generally not a </w:t>
      </w:r>
      <w:r w:rsidR="00DE60FF">
        <w:rPr>
          <w:rFonts w:cs="Arial"/>
        </w:rPr>
        <w:t>reportable</w:t>
      </w:r>
      <w:r>
        <w:rPr>
          <w:rFonts w:cs="Arial"/>
        </w:rPr>
        <w:t xml:space="preserve"> event if:</w:t>
      </w:r>
    </w:p>
    <w:p w14:paraId="2EDCC6DA" w14:textId="77777777" w:rsidR="002A4602" w:rsidRPr="0088594C" w:rsidRDefault="0088594C" w:rsidP="0088594C">
      <w:pPr>
        <w:numPr>
          <w:ilvl w:val="0"/>
          <w:numId w:val="13"/>
        </w:numPr>
        <w:rPr>
          <w:rFonts w:cs="Arial"/>
        </w:rPr>
      </w:pPr>
      <w:r w:rsidRPr="0088594C">
        <w:rPr>
          <w:rFonts w:cs="Arial"/>
          <w:bCs/>
        </w:rPr>
        <w:t>Residence was main home</w:t>
      </w:r>
    </w:p>
    <w:p w14:paraId="66C56253" w14:textId="77777777" w:rsidR="002A4602" w:rsidRPr="0088594C" w:rsidRDefault="0088594C" w:rsidP="0088594C">
      <w:pPr>
        <w:numPr>
          <w:ilvl w:val="0"/>
          <w:numId w:val="13"/>
        </w:numPr>
        <w:rPr>
          <w:rFonts w:cs="Arial"/>
        </w:rPr>
      </w:pPr>
      <w:r w:rsidRPr="0088594C">
        <w:rPr>
          <w:rFonts w:cs="Arial"/>
          <w:bCs/>
        </w:rPr>
        <w:t>Taxpayer satisfies ownership and use tests</w:t>
      </w:r>
    </w:p>
    <w:p w14:paraId="3D59EEC8" w14:textId="77777777" w:rsidR="002A4602" w:rsidRPr="0088594C" w:rsidRDefault="0088594C" w:rsidP="0088594C">
      <w:pPr>
        <w:numPr>
          <w:ilvl w:val="0"/>
          <w:numId w:val="13"/>
        </w:numPr>
        <w:rPr>
          <w:rFonts w:cs="Arial"/>
        </w:rPr>
      </w:pPr>
      <w:r w:rsidRPr="0088594C">
        <w:rPr>
          <w:rFonts w:cs="Arial"/>
          <w:bCs/>
        </w:rPr>
        <w:t>Gain less than $250,000 ($500,000 MFJ)</w:t>
      </w:r>
    </w:p>
    <w:p w14:paraId="3E2A4653" w14:textId="77777777" w:rsidR="002A4602" w:rsidRPr="0088594C" w:rsidRDefault="0088594C" w:rsidP="0088594C">
      <w:pPr>
        <w:numPr>
          <w:ilvl w:val="0"/>
          <w:numId w:val="13"/>
        </w:numPr>
        <w:rPr>
          <w:rFonts w:cs="Arial"/>
        </w:rPr>
      </w:pPr>
      <w:r w:rsidRPr="0088594C">
        <w:rPr>
          <w:rFonts w:cs="Arial"/>
          <w:bCs/>
        </w:rPr>
        <w:t xml:space="preserve">Taxpayer did not receive </w:t>
      </w:r>
      <w:r w:rsidRPr="0088594C">
        <w:rPr>
          <w:rFonts w:cs="Arial"/>
          <w:bCs/>
        </w:rPr>
        <w:br/>
        <w:t>Form 1099-S</w:t>
      </w:r>
    </w:p>
    <w:p w14:paraId="76D8A58E" w14:textId="77777777" w:rsidR="0088594C" w:rsidRDefault="0088594C" w:rsidP="0088594C">
      <w:pPr>
        <w:rPr>
          <w:rFonts w:cs="Arial"/>
        </w:rPr>
      </w:pPr>
    </w:p>
    <w:p w14:paraId="70543CC2" w14:textId="77777777" w:rsidR="00B23005" w:rsidRDefault="00B23005" w:rsidP="00B23005">
      <w:pPr>
        <w:rPr>
          <w:rFonts w:cs="Arial"/>
        </w:rPr>
      </w:pPr>
      <w:r w:rsidRPr="00B23005">
        <w:rPr>
          <w:rFonts w:cs="Arial"/>
        </w:rPr>
        <w:t xml:space="preserve">Report the sale or exchange of your main home as a Capital Gain or Loss if: </w:t>
      </w:r>
    </w:p>
    <w:p w14:paraId="6AABC833" w14:textId="0B68EECB" w:rsidR="00B23005" w:rsidRDefault="00B23005" w:rsidP="00B23005">
      <w:pPr>
        <w:numPr>
          <w:ilvl w:val="0"/>
          <w:numId w:val="16"/>
        </w:numPr>
        <w:rPr>
          <w:rFonts w:cs="Arial"/>
        </w:rPr>
      </w:pPr>
      <w:r w:rsidRPr="00B23005">
        <w:rPr>
          <w:rFonts w:cs="Arial"/>
        </w:rPr>
        <w:t xml:space="preserve">You can’t exclude </w:t>
      </w:r>
      <w:r w:rsidR="000913E2" w:rsidRPr="00B23005">
        <w:rPr>
          <w:rFonts w:cs="Arial"/>
        </w:rPr>
        <w:t>all</w:t>
      </w:r>
      <w:r w:rsidRPr="00B23005">
        <w:rPr>
          <w:rFonts w:cs="Arial"/>
        </w:rPr>
        <w:t xml:space="preserve"> your gain from income, or </w:t>
      </w:r>
    </w:p>
    <w:p w14:paraId="5B2C31C1" w14:textId="77777777" w:rsidR="00B23005" w:rsidRDefault="00B23005" w:rsidP="00B23005">
      <w:pPr>
        <w:numPr>
          <w:ilvl w:val="0"/>
          <w:numId w:val="16"/>
        </w:numPr>
        <w:rPr>
          <w:rFonts w:cs="Arial"/>
        </w:rPr>
      </w:pPr>
      <w:r w:rsidRPr="00B23005">
        <w:rPr>
          <w:rFonts w:cs="Arial"/>
        </w:rPr>
        <w:t>You received a Form 1099-S for the sale or exchange.</w:t>
      </w:r>
    </w:p>
    <w:p w14:paraId="497DA22A" w14:textId="77777777" w:rsidR="00B23005" w:rsidRPr="00B23005" w:rsidRDefault="00B23005" w:rsidP="00B23005">
      <w:pPr>
        <w:rPr>
          <w:rFonts w:cs="Arial"/>
        </w:rPr>
      </w:pPr>
    </w:p>
    <w:p w14:paraId="73C2F20E" w14:textId="77777777" w:rsidR="00B23005" w:rsidRDefault="00B23005" w:rsidP="00B23005">
      <w:pPr>
        <w:rPr>
          <w:rFonts w:cs="Arial"/>
        </w:rPr>
      </w:pPr>
      <w:r w:rsidRPr="00B23005">
        <w:rPr>
          <w:rFonts w:cs="Arial"/>
        </w:rPr>
        <w:t xml:space="preserve">Generally, if you meet the following two tests, you can exclude up to $250,000 of gain. If both you and your spouse meet </w:t>
      </w:r>
      <w:r>
        <w:rPr>
          <w:rFonts w:cs="Arial"/>
        </w:rPr>
        <w:t>these tests and you file a joint return, you can exclude up to $500,000 of gain (but only one spouse needs to meet the ownership requirement in Test1)</w:t>
      </w:r>
    </w:p>
    <w:p w14:paraId="18CD0A42" w14:textId="77777777" w:rsidR="00B23005" w:rsidRDefault="00B23005" w:rsidP="00B23005">
      <w:pPr>
        <w:numPr>
          <w:ilvl w:val="0"/>
          <w:numId w:val="17"/>
        </w:numPr>
        <w:rPr>
          <w:rFonts w:cs="Arial"/>
        </w:rPr>
      </w:pPr>
      <w:r w:rsidRPr="00B23005">
        <w:rPr>
          <w:rFonts w:cs="Arial"/>
        </w:rPr>
        <w:t xml:space="preserve">Test 1. During the 5-year period ending on the date you sold or exchanged your home, you owned it for 2 years or more (the ownership requirement) and lived in it as your main home for 2 years or more (the use requirement). </w:t>
      </w:r>
    </w:p>
    <w:p w14:paraId="0D0F5388" w14:textId="77777777" w:rsidR="00B23005" w:rsidRDefault="00B23005" w:rsidP="00B23005">
      <w:pPr>
        <w:numPr>
          <w:ilvl w:val="0"/>
          <w:numId w:val="17"/>
        </w:numPr>
        <w:rPr>
          <w:rFonts w:cs="Arial"/>
        </w:rPr>
      </w:pPr>
      <w:r w:rsidRPr="00B23005">
        <w:rPr>
          <w:rFonts w:cs="Arial"/>
        </w:rPr>
        <w:t>Test 2. You haven’t excluded gain on the sale or exchange of another main home during the 2-year period ending on the date of the sale or exchange of your home.</w:t>
      </w:r>
    </w:p>
    <w:p w14:paraId="20043BCF" w14:textId="77777777" w:rsidR="00B23005" w:rsidRPr="00B23005" w:rsidRDefault="00B23005" w:rsidP="00B23005">
      <w:pPr>
        <w:rPr>
          <w:rFonts w:cs="Arial"/>
        </w:rPr>
      </w:pPr>
    </w:p>
    <w:p w14:paraId="5D773EE7" w14:textId="77777777" w:rsidR="00FC6B63" w:rsidRDefault="00B23005" w:rsidP="00B23005">
      <w:pPr>
        <w:rPr>
          <w:rFonts w:cs="Arial"/>
        </w:rPr>
      </w:pPr>
      <w:r w:rsidRPr="00B23005">
        <w:rPr>
          <w:rFonts w:cs="Arial"/>
        </w:rPr>
        <w:t xml:space="preserve">If you have a gain that can’t be excluded, it is taxable. </w:t>
      </w:r>
    </w:p>
    <w:p w14:paraId="42B5016E" w14:textId="77777777" w:rsidR="00FC6B63" w:rsidRDefault="00FC6B63" w:rsidP="00B23005">
      <w:pPr>
        <w:rPr>
          <w:rFonts w:cs="Arial"/>
        </w:rPr>
      </w:pPr>
    </w:p>
    <w:p w14:paraId="3504A6D0" w14:textId="77777777" w:rsidR="00FC6B63" w:rsidRDefault="00B23005" w:rsidP="00B23005">
      <w:pPr>
        <w:rPr>
          <w:rFonts w:cs="Arial"/>
        </w:rPr>
      </w:pPr>
      <w:r w:rsidRPr="00B23005">
        <w:rPr>
          <w:rFonts w:cs="Arial"/>
        </w:rPr>
        <w:t>Death of spouse.</w:t>
      </w:r>
    </w:p>
    <w:p w14:paraId="7D364172" w14:textId="0B21E2FA" w:rsidR="00B9431D" w:rsidRPr="00D044EE" w:rsidRDefault="00B23005" w:rsidP="000913E2">
      <w:pPr>
        <w:autoSpaceDE w:val="0"/>
        <w:autoSpaceDN w:val="0"/>
        <w:adjustRightInd w:val="0"/>
        <w:rPr>
          <w:rFonts w:cs="Arial"/>
        </w:rPr>
      </w:pPr>
      <w:r w:rsidRPr="00D044EE">
        <w:rPr>
          <w:rFonts w:cs="Arial"/>
        </w:rPr>
        <w:t>If you sell your home after your spouse dies (within 2 years after your spouse dies), and you have not remarried as of the sale date, you can count any time when your spouse owned the home as time you owned it, and any time when the home was your spouse’s residence as time when it was your residence. You can exclude up to $500,000 of gain if: just before your spouse's death, both spouses met the use requirement and at least one spouse met the ownership requirement of Test 1, and both spouses met Test 2</w:t>
      </w:r>
      <w:r w:rsidRPr="000913E2">
        <w:rPr>
          <w:rFonts w:cs="Arial"/>
        </w:rPr>
        <w:t>.</w:t>
      </w:r>
      <w:r w:rsidR="000913E2" w:rsidRPr="000913E2">
        <w:rPr>
          <w:rFonts w:cs="Arial"/>
        </w:rPr>
        <w:t xml:space="preserve"> If this applies and the sale must be reported, you should enter the additional allowable exclusion using the capital gain or loss screen with the code "H."</w:t>
      </w:r>
    </w:p>
    <w:p w14:paraId="5F5E9CAF" w14:textId="77777777" w:rsidR="00B9431D" w:rsidRDefault="00B9431D" w:rsidP="00B9431D">
      <w:pPr>
        <w:rPr>
          <w:rFonts w:cs="Arial"/>
        </w:rPr>
      </w:pPr>
    </w:p>
    <w:p w14:paraId="4BADD2D2" w14:textId="77777777" w:rsidR="00B9431D" w:rsidRDefault="00B9431D" w:rsidP="00B9431D">
      <w:pPr>
        <w:spacing w:after="120"/>
        <w:rPr>
          <w:rFonts w:cs="Arial"/>
        </w:rPr>
      </w:pPr>
      <w:r w:rsidRPr="00C75CD8">
        <w:rPr>
          <w:rFonts w:cs="Arial"/>
        </w:rPr>
        <w:t xml:space="preserve">Increases to basis. These include the following.  </w:t>
      </w:r>
    </w:p>
    <w:p w14:paraId="667D95AF" w14:textId="77777777" w:rsidR="00B9431D" w:rsidRPr="00C75CD8" w:rsidRDefault="00B9431D" w:rsidP="00B9431D">
      <w:pPr>
        <w:pStyle w:val="ListParagraph"/>
        <w:numPr>
          <w:ilvl w:val="0"/>
          <w:numId w:val="17"/>
        </w:numPr>
        <w:spacing w:after="120"/>
        <w:rPr>
          <w:rFonts w:cs="Arial"/>
        </w:rPr>
      </w:pPr>
      <w:r w:rsidRPr="00C75CD8">
        <w:rPr>
          <w:rFonts w:cs="Arial"/>
        </w:rPr>
        <w:t>Additions and other improvements that have a useful life of more than 1 year.</w:t>
      </w:r>
    </w:p>
    <w:p w14:paraId="7AE43AC7" w14:textId="77777777" w:rsidR="00B9431D" w:rsidRPr="00C75CD8" w:rsidRDefault="00B9431D" w:rsidP="00B9431D">
      <w:pPr>
        <w:pStyle w:val="ListParagraph"/>
        <w:numPr>
          <w:ilvl w:val="0"/>
          <w:numId w:val="17"/>
        </w:numPr>
        <w:spacing w:after="120"/>
        <w:rPr>
          <w:rFonts w:cs="Arial"/>
        </w:rPr>
      </w:pPr>
      <w:r w:rsidRPr="00C75CD8">
        <w:rPr>
          <w:rFonts w:cs="Arial"/>
        </w:rPr>
        <w:t xml:space="preserve">Special assessments for local improvements. </w:t>
      </w:r>
    </w:p>
    <w:p w14:paraId="182B1EE2" w14:textId="6C6A96E8" w:rsidR="00B9431D" w:rsidRPr="00B9431D" w:rsidRDefault="00B9431D" w:rsidP="00DF2C30">
      <w:pPr>
        <w:pStyle w:val="ListParagraph"/>
        <w:numPr>
          <w:ilvl w:val="0"/>
          <w:numId w:val="17"/>
        </w:numPr>
        <w:spacing w:after="120"/>
        <w:rPr>
          <w:rFonts w:cs="Arial"/>
        </w:rPr>
      </w:pPr>
      <w:r w:rsidRPr="00B9431D">
        <w:rPr>
          <w:rFonts w:cs="Arial"/>
        </w:rPr>
        <w:t>Amounts you spent after a casualty to re-store damaged property</w:t>
      </w:r>
    </w:p>
    <w:p w14:paraId="2FE36BF0" w14:textId="7F73C101" w:rsidR="00B9431D" w:rsidRDefault="00B9431D" w:rsidP="00B9431D">
      <w:pPr>
        <w:rPr>
          <w:rFonts w:cs="Arial"/>
        </w:rPr>
      </w:pPr>
      <w:r>
        <w:rPr>
          <w:noProof/>
        </w:rPr>
        <mc:AlternateContent>
          <mc:Choice Requires="wps">
            <w:drawing>
              <wp:anchor distT="0" distB="0" distL="114300" distR="114300" simplePos="0" relativeHeight="251655680" behindDoc="0" locked="0" layoutInCell="1" allowOverlap="1" wp14:anchorId="19A7AB7F" wp14:editId="506ADA63">
                <wp:simplePos x="0" y="0"/>
                <wp:positionH relativeFrom="column">
                  <wp:posOffset>5631180</wp:posOffset>
                </wp:positionH>
                <wp:positionV relativeFrom="paragraph">
                  <wp:posOffset>6101715</wp:posOffset>
                </wp:positionV>
                <wp:extent cx="617220" cy="746760"/>
                <wp:effectExtent l="0" t="38100" r="3048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 cy="746760"/>
                        </a:xfrm>
                        <a:prstGeom prst="straightConnector1">
                          <a:avLst/>
                        </a:prstGeom>
                        <a:noFill/>
                        <a:ln w="12700"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B91370D" id="_x0000_t32" coordsize="21600,21600" o:spt="32" o:oned="t" path="m,l21600,21600e" filled="f">
                <v:path arrowok="t" fillok="f" o:connecttype="none"/>
                <o:lock v:ext="edit" shapetype="t"/>
              </v:shapetype>
              <v:shape id="Straight Arrow Connector 16" o:spid="_x0000_s1026" type="#_x0000_t32" style="position:absolute;margin-left:443.4pt;margin-top:480.45pt;width:48.6pt;height:58.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" strokecolor="red" strokeweight="1pt">
                <v:stroke endarrow="block"/>
                <o:lock v:ext="edit" shapetype="f"/>
              </v:shape>
            </w:pict>
          </mc:Fallback>
        </mc:AlternateContent>
      </w:r>
      <w:r w:rsidR="00E527E1">
        <w:rPr>
          <w:rFonts w:cs="Arial"/>
        </w:rPr>
        <w:tab/>
      </w:r>
      <w:r>
        <w:rPr>
          <w:rFonts w:cs="Arial"/>
        </w:rPr>
        <w:t xml:space="preserve">See </w:t>
      </w:r>
      <w:r w:rsidR="00DE60FF">
        <w:rPr>
          <w:rFonts w:cs="Arial"/>
        </w:rPr>
        <w:t xml:space="preserve">the NTTC Modified </w:t>
      </w:r>
      <w:r>
        <w:rPr>
          <w:rFonts w:cs="Arial"/>
        </w:rPr>
        <w:t>Pub 4012, page D-</w:t>
      </w:r>
      <w:r w:rsidR="00482C93">
        <w:rPr>
          <w:rFonts w:cs="Arial"/>
        </w:rPr>
        <w:t>30</w:t>
      </w:r>
      <w:r>
        <w:rPr>
          <w:rFonts w:cs="Arial"/>
        </w:rPr>
        <w:t xml:space="preserve"> and Pub 523 for examples of improvements vs repairs</w:t>
      </w:r>
    </w:p>
    <w:p w14:paraId="6A771A53" w14:textId="77777777" w:rsidR="00904C92" w:rsidRDefault="00904C92" w:rsidP="00B23005">
      <w:pPr>
        <w:rPr>
          <w:rFonts w:cs="Arial"/>
        </w:rPr>
      </w:pPr>
    </w:p>
    <w:p w14:paraId="7639C129" w14:textId="77777777" w:rsidR="00170805" w:rsidRPr="00170805" w:rsidRDefault="00170805" w:rsidP="00170805">
      <w:pPr>
        <w:pStyle w:val="NoSpacing"/>
        <w:rPr>
          <w:rFonts w:cs="Arial"/>
        </w:rPr>
      </w:pPr>
      <w:r w:rsidRPr="00170805">
        <w:rPr>
          <w:rFonts w:cs="Arial"/>
        </w:rPr>
        <w:t>Use the following documents as references when completing a Sale of Home transaction:</w:t>
      </w:r>
    </w:p>
    <w:p w14:paraId="20B42806" w14:textId="2BAC6B47" w:rsidR="00170805" w:rsidRPr="007028F5" w:rsidRDefault="00170805" w:rsidP="00170805">
      <w:pPr>
        <w:pStyle w:val="NoSpacing"/>
        <w:rPr>
          <w:rFonts w:cs="Arial"/>
        </w:rPr>
      </w:pPr>
      <w:r w:rsidRPr="00170805">
        <w:rPr>
          <w:rFonts w:cs="Arial"/>
        </w:rPr>
        <w:tab/>
      </w:r>
      <w:r w:rsidRPr="007028F5">
        <w:rPr>
          <w:rFonts w:cs="Arial"/>
        </w:rPr>
        <w:t xml:space="preserve">.  Pub 4012 – </w:t>
      </w:r>
      <w:r w:rsidR="00904C92">
        <w:rPr>
          <w:rFonts w:cs="Arial"/>
        </w:rPr>
        <w:t>Page D-</w:t>
      </w:r>
      <w:r w:rsidR="00DE60FF">
        <w:rPr>
          <w:rFonts w:cs="Arial"/>
        </w:rPr>
        <w:t>2</w:t>
      </w:r>
      <w:r w:rsidR="00F3028D">
        <w:rPr>
          <w:rFonts w:cs="Arial"/>
        </w:rPr>
        <w:t>8</w:t>
      </w:r>
      <w:r w:rsidR="00904C92">
        <w:rPr>
          <w:rFonts w:cs="Arial"/>
        </w:rPr>
        <w:t xml:space="preserve"> -D-</w:t>
      </w:r>
      <w:r w:rsidR="00F3028D">
        <w:rPr>
          <w:rFonts w:cs="Arial"/>
        </w:rPr>
        <w:t>31</w:t>
      </w:r>
    </w:p>
    <w:p w14:paraId="3A7037D6" w14:textId="77777777" w:rsidR="00170805" w:rsidRPr="007028F5" w:rsidRDefault="00170805" w:rsidP="00170805">
      <w:pPr>
        <w:pStyle w:val="NoSpacing"/>
        <w:rPr>
          <w:rFonts w:cs="Arial"/>
        </w:rPr>
      </w:pPr>
      <w:r w:rsidRPr="007028F5">
        <w:rPr>
          <w:rFonts w:cs="Arial"/>
        </w:rPr>
        <w:tab/>
        <w:t>.  Pub 17 – Chapter 15 – Selling Your Home</w:t>
      </w:r>
    </w:p>
    <w:p w14:paraId="7E1AD56B" w14:textId="7D60A5A7" w:rsidR="00170805" w:rsidRDefault="00170805" w:rsidP="00170805">
      <w:pPr>
        <w:pStyle w:val="NoSpacing"/>
        <w:rPr>
          <w:rFonts w:cs="Arial"/>
        </w:rPr>
      </w:pPr>
      <w:r w:rsidRPr="007028F5">
        <w:rPr>
          <w:rFonts w:cs="Arial"/>
        </w:rPr>
        <w:tab/>
        <w:t>.  Pub 523 – Selling Your Home</w:t>
      </w:r>
    </w:p>
    <w:p w14:paraId="7FBFE103" w14:textId="76E16580" w:rsidR="0055270E" w:rsidRDefault="0055270E" w:rsidP="00170805">
      <w:pPr>
        <w:pStyle w:val="NoSpacing"/>
        <w:rPr>
          <w:rFonts w:cs="Arial"/>
          <w:b/>
        </w:rPr>
      </w:pPr>
    </w:p>
    <w:p w14:paraId="3FFFC7F3" w14:textId="52A69735" w:rsidR="000913E2" w:rsidRDefault="000913E2" w:rsidP="00170805">
      <w:pPr>
        <w:pStyle w:val="NoSpacing"/>
        <w:rPr>
          <w:rFonts w:cs="Arial"/>
          <w:b/>
        </w:rPr>
      </w:pPr>
    </w:p>
    <w:p w14:paraId="5C03B59A" w14:textId="155ABDA0" w:rsidR="000913E2" w:rsidRDefault="000913E2" w:rsidP="00170805">
      <w:pPr>
        <w:pStyle w:val="NoSpacing"/>
        <w:rPr>
          <w:rFonts w:cs="Arial"/>
          <w:b/>
        </w:rPr>
      </w:pPr>
    </w:p>
    <w:p w14:paraId="55294D15" w14:textId="2C7F140B" w:rsidR="000913E2" w:rsidRDefault="000913E2" w:rsidP="00170805">
      <w:pPr>
        <w:pStyle w:val="NoSpacing"/>
        <w:rPr>
          <w:rFonts w:cs="Arial"/>
          <w:b/>
        </w:rPr>
      </w:pPr>
    </w:p>
    <w:p w14:paraId="2230B5AD" w14:textId="41B672DB" w:rsidR="000913E2" w:rsidRDefault="000913E2" w:rsidP="00170805">
      <w:pPr>
        <w:pStyle w:val="NoSpacing"/>
        <w:rPr>
          <w:rFonts w:cs="Arial"/>
          <w:b/>
        </w:rPr>
      </w:pPr>
    </w:p>
    <w:p w14:paraId="0F612091" w14:textId="1C2B0876" w:rsidR="000913E2" w:rsidRDefault="000913E2" w:rsidP="00170805">
      <w:pPr>
        <w:pStyle w:val="NoSpacing"/>
        <w:rPr>
          <w:rFonts w:cs="Arial"/>
          <w:b/>
        </w:rPr>
      </w:pPr>
    </w:p>
    <w:p w14:paraId="39F049AB" w14:textId="524704CE" w:rsidR="000913E2" w:rsidRDefault="000913E2" w:rsidP="00170805">
      <w:pPr>
        <w:pStyle w:val="NoSpacing"/>
        <w:rPr>
          <w:rFonts w:cs="Arial"/>
          <w:b/>
        </w:rPr>
      </w:pPr>
    </w:p>
    <w:p w14:paraId="09902AF5" w14:textId="7ACC9D7E" w:rsidR="000913E2" w:rsidRDefault="000913E2" w:rsidP="00170805">
      <w:pPr>
        <w:pStyle w:val="NoSpacing"/>
        <w:rPr>
          <w:rFonts w:cs="Arial"/>
          <w:b/>
        </w:rPr>
      </w:pPr>
    </w:p>
    <w:p w14:paraId="16C2D639" w14:textId="77777777" w:rsidR="000913E2" w:rsidRPr="003E169B" w:rsidRDefault="000913E2" w:rsidP="00170805">
      <w:pPr>
        <w:pStyle w:val="NoSpacing"/>
        <w:rPr>
          <w:rFonts w:cs="Arial"/>
          <w:b/>
        </w:rPr>
      </w:pPr>
    </w:p>
    <w:p w14:paraId="599D6465" w14:textId="198246A7" w:rsidR="00F3028D" w:rsidRPr="00F3028D" w:rsidRDefault="00F3028D" w:rsidP="00170805">
      <w:pPr>
        <w:pStyle w:val="NoSpacing"/>
        <w:rPr>
          <w:rFonts w:cs="Arial"/>
          <w:b/>
          <w:color w:val="FF0000"/>
        </w:rPr>
      </w:pPr>
    </w:p>
    <w:p w14:paraId="3D5CE9AF" w14:textId="109C5CB6" w:rsidR="0055270E" w:rsidRPr="003E169B" w:rsidRDefault="0055270E" w:rsidP="00170805">
      <w:pPr>
        <w:pStyle w:val="NoSpacing"/>
        <w:rPr>
          <w:rFonts w:cs="Arial"/>
          <w:b/>
        </w:rPr>
      </w:pPr>
      <w:r w:rsidRPr="003E169B">
        <w:rPr>
          <w:rFonts w:cs="Arial"/>
          <w:b/>
        </w:rPr>
        <w:t>Reporting</w:t>
      </w:r>
    </w:p>
    <w:p w14:paraId="667A716A" w14:textId="004D1DA4" w:rsidR="00904C92" w:rsidRPr="003E169B" w:rsidRDefault="0055270E" w:rsidP="0055270E">
      <w:pPr>
        <w:pStyle w:val="NoSpacing"/>
        <w:numPr>
          <w:ilvl w:val="0"/>
          <w:numId w:val="18"/>
        </w:numPr>
        <w:rPr>
          <w:rFonts w:cs="Arial"/>
          <w:b/>
        </w:rPr>
      </w:pPr>
      <w:r w:rsidRPr="003E169B">
        <w:rPr>
          <w:rFonts w:cs="Arial"/>
          <w:b/>
        </w:rPr>
        <w:t xml:space="preserve">There are two separate ways of entering Sale of Main Home information into TaxSlayer.  </w:t>
      </w:r>
    </w:p>
    <w:p w14:paraId="2B51A987" w14:textId="52A51974" w:rsidR="000913E2" w:rsidRPr="000913E2" w:rsidRDefault="0055270E" w:rsidP="00B35B4C">
      <w:pPr>
        <w:pStyle w:val="NoSpacing"/>
        <w:numPr>
          <w:ilvl w:val="1"/>
          <w:numId w:val="18"/>
        </w:numPr>
        <w:rPr>
          <w:rFonts w:cs="Arial"/>
          <w:b/>
        </w:rPr>
      </w:pPr>
      <w:r w:rsidRPr="000913E2">
        <w:rPr>
          <w:rFonts w:cs="Arial"/>
          <w:b/>
        </w:rPr>
        <w:t xml:space="preserve">If there was a gain or no gain due to exclusions </w:t>
      </w:r>
      <w:r w:rsidR="003E169B" w:rsidRPr="000913E2">
        <w:rPr>
          <w:rFonts w:cs="Arial"/>
          <w:b/>
        </w:rPr>
        <w:t xml:space="preserve">use the Sale of Home </w:t>
      </w:r>
      <w:r w:rsidR="00E527E1" w:rsidRPr="000913E2">
        <w:rPr>
          <w:rFonts w:cs="Arial"/>
          <w:b/>
        </w:rPr>
        <w:t xml:space="preserve">Worksheet </w:t>
      </w:r>
      <w:r w:rsidR="003E169B" w:rsidRPr="000913E2">
        <w:rPr>
          <w:rFonts w:cs="Arial"/>
          <w:b/>
        </w:rPr>
        <w:t xml:space="preserve">in TSO (enter Sale of Home in the search box) and </w:t>
      </w:r>
      <w:r w:rsidRPr="000913E2">
        <w:rPr>
          <w:rFonts w:cs="Arial"/>
          <w:b/>
        </w:rPr>
        <w:t>follow the procedures shown on pages D2</w:t>
      </w:r>
      <w:r w:rsidR="00482C93">
        <w:rPr>
          <w:rFonts w:cs="Arial"/>
          <w:b/>
        </w:rPr>
        <w:t>8</w:t>
      </w:r>
      <w:r w:rsidRPr="000913E2">
        <w:rPr>
          <w:rFonts w:cs="Arial"/>
          <w:b/>
        </w:rPr>
        <w:t xml:space="preserve"> – D</w:t>
      </w:r>
      <w:r w:rsidR="00482C93">
        <w:rPr>
          <w:rFonts w:cs="Arial"/>
          <w:b/>
        </w:rPr>
        <w:t>30</w:t>
      </w:r>
      <w:r w:rsidRPr="000913E2">
        <w:rPr>
          <w:rFonts w:cs="Arial"/>
          <w:b/>
        </w:rPr>
        <w:t xml:space="preserve"> of Pub 4012.</w:t>
      </w:r>
      <w:r w:rsidR="003E169B" w:rsidRPr="000913E2">
        <w:rPr>
          <w:rFonts w:cs="Arial"/>
          <w:b/>
        </w:rPr>
        <w:t xml:space="preserve"> </w:t>
      </w:r>
      <w:r w:rsidR="003E169B" w:rsidRPr="000913E2">
        <w:rPr>
          <w:b/>
          <w:noProof/>
        </w:rPr>
        <w:t>TSO will complete the required Form 8949 and if there is a gain move the gain to Schedule D and 1040</w:t>
      </w:r>
      <w:r w:rsidR="00263BD1" w:rsidRPr="000913E2">
        <w:rPr>
          <w:b/>
          <w:noProof/>
        </w:rPr>
        <w:t xml:space="preserve">, Schedue 1 </w:t>
      </w:r>
      <w:r w:rsidR="003E169B" w:rsidRPr="000913E2">
        <w:rPr>
          <w:b/>
          <w:noProof/>
        </w:rPr>
        <w:t xml:space="preserve">line </w:t>
      </w:r>
      <w:r w:rsidR="00482C93">
        <w:rPr>
          <w:b/>
          <w:noProof/>
        </w:rPr>
        <w:t>6.</w:t>
      </w:r>
    </w:p>
    <w:p w14:paraId="5FC7612D" w14:textId="321BCEE1" w:rsidR="0055270E" w:rsidRPr="003E169B" w:rsidRDefault="003E169B" w:rsidP="0055270E">
      <w:pPr>
        <w:pStyle w:val="NoSpacing"/>
        <w:numPr>
          <w:ilvl w:val="1"/>
          <w:numId w:val="18"/>
        </w:numPr>
        <w:rPr>
          <w:rFonts w:cs="Arial"/>
          <w:b/>
        </w:rPr>
      </w:pPr>
      <w:r w:rsidRPr="003E169B">
        <w:rPr>
          <w:rFonts w:cs="Arial"/>
          <w:b/>
        </w:rPr>
        <w:t>If the sale results in a loss but must be reported because Form 1099-S was received</w:t>
      </w:r>
      <w:r>
        <w:rPr>
          <w:rFonts w:cs="Arial"/>
          <w:b/>
        </w:rPr>
        <w:t xml:space="preserve">, enter using </w:t>
      </w:r>
      <w:r w:rsidR="00E527E1">
        <w:rPr>
          <w:rFonts w:cs="Arial"/>
          <w:b/>
        </w:rPr>
        <w:t xml:space="preserve">a </w:t>
      </w:r>
      <w:r>
        <w:rPr>
          <w:rFonts w:cs="Arial"/>
          <w:b/>
        </w:rPr>
        <w:t xml:space="preserve">capital gains transaction and </w:t>
      </w:r>
      <w:r w:rsidRPr="003E169B">
        <w:rPr>
          <w:rFonts w:cs="Arial"/>
          <w:b/>
        </w:rPr>
        <w:t>follow the procedure shown on page</w:t>
      </w:r>
      <w:r w:rsidR="000913E2">
        <w:rPr>
          <w:rFonts w:cs="Arial"/>
          <w:b/>
        </w:rPr>
        <w:t xml:space="preserve"> </w:t>
      </w:r>
      <w:r w:rsidRPr="003E169B">
        <w:rPr>
          <w:rFonts w:cs="Arial"/>
          <w:b/>
        </w:rPr>
        <w:t>D-</w:t>
      </w:r>
      <w:r w:rsidR="00482C93">
        <w:rPr>
          <w:rFonts w:cs="Arial"/>
          <w:b/>
        </w:rPr>
        <w:t>31</w:t>
      </w:r>
      <w:r w:rsidRPr="003E169B">
        <w:rPr>
          <w:rFonts w:cs="Arial"/>
          <w:b/>
        </w:rPr>
        <w:t xml:space="preserve"> of Pub 4012.  </w:t>
      </w:r>
    </w:p>
    <w:p w14:paraId="025DDFFB" w14:textId="77777777" w:rsidR="00904C92" w:rsidRPr="003E169B" w:rsidRDefault="00904C92" w:rsidP="00170805">
      <w:pPr>
        <w:pStyle w:val="NoSpacing"/>
        <w:rPr>
          <w:rFonts w:cs="Arial"/>
          <w:b/>
        </w:rPr>
      </w:pPr>
    </w:p>
    <w:p w14:paraId="0EC89D01" w14:textId="77777777" w:rsidR="00720367" w:rsidRPr="00720367" w:rsidRDefault="00720367" w:rsidP="00170805">
      <w:pPr>
        <w:pStyle w:val="NoSpacing"/>
        <w:rPr>
          <w:b/>
          <w:noProof/>
        </w:rPr>
      </w:pPr>
      <w:r>
        <w:rPr>
          <w:b/>
          <w:noProof/>
        </w:rPr>
        <w:t>Example</w:t>
      </w:r>
    </w:p>
    <w:p w14:paraId="413BDBCC" w14:textId="77777777" w:rsidR="00670FE1" w:rsidRDefault="00670FE1" w:rsidP="00170805">
      <w:pPr>
        <w:pStyle w:val="NoSpacing"/>
        <w:rPr>
          <w:noProof/>
        </w:rPr>
      </w:pPr>
    </w:p>
    <w:p w14:paraId="306BEFEF" w14:textId="77777777" w:rsidR="00670FE1" w:rsidRDefault="00720367" w:rsidP="00170805">
      <w:pPr>
        <w:pStyle w:val="NoSpacing"/>
        <w:rPr>
          <w:noProof/>
        </w:rPr>
      </w:pPr>
      <w:r>
        <w:rPr>
          <w:b/>
          <w:noProof/>
        </w:rPr>
        <w:t>Automatically g</w:t>
      </w:r>
      <w:r w:rsidR="00194BA5" w:rsidRPr="00720367">
        <w:rPr>
          <w:b/>
          <w:noProof/>
        </w:rPr>
        <w:t>enerate</w:t>
      </w:r>
      <w:r>
        <w:rPr>
          <w:b/>
          <w:noProof/>
        </w:rPr>
        <w:t>d 8949 for Sale of Home with a g</w:t>
      </w:r>
      <w:r w:rsidR="00194BA5" w:rsidRPr="00720367">
        <w:rPr>
          <w:b/>
          <w:noProof/>
        </w:rPr>
        <w:t>ain and neither TP or spouse qualifies for the exclusion</w:t>
      </w:r>
      <w:r w:rsidR="00194BA5">
        <w:rPr>
          <w:noProof/>
        </w:rPr>
        <w:t>.</w:t>
      </w:r>
    </w:p>
    <w:p w14:paraId="37E080F6" w14:textId="77777777" w:rsidR="00670FE1" w:rsidRDefault="00670FE1" w:rsidP="00170805">
      <w:pPr>
        <w:pStyle w:val="NoSpacing"/>
        <w:rPr>
          <w:noProof/>
        </w:rPr>
      </w:pPr>
    </w:p>
    <w:p w14:paraId="3AC02EBD" w14:textId="1135F33B" w:rsidR="00670FE1" w:rsidRDefault="00627147" w:rsidP="00170805">
      <w:pPr>
        <w:pStyle w:val="NoSpacing"/>
        <w:rPr>
          <w:noProof/>
        </w:rPr>
      </w:pPr>
      <w:r>
        <w:rPr>
          <w:noProof/>
        </w:rPr>
        <mc:AlternateContent>
          <mc:Choice Requires="wps">
            <w:drawing>
              <wp:anchor distT="0" distB="0" distL="114300" distR="114300" simplePos="0" relativeHeight="251663872" behindDoc="0" locked="0" layoutInCell="1" allowOverlap="1" wp14:anchorId="5DC0D428" wp14:editId="35DDBECA">
                <wp:simplePos x="0" y="0"/>
                <wp:positionH relativeFrom="column">
                  <wp:posOffset>2400300</wp:posOffset>
                </wp:positionH>
                <wp:positionV relativeFrom="paragraph">
                  <wp:posOffset>3561080</wp:posOffset>
                </wp:positionV>
                <wp:extent cx="714375" cy="3429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chemeClr val="lt1"/>
                        </a:solidFill>
                        <a:ln w="6350">
                          <a:noFill/>
                        </a:ln>
                      </wps:spPr>
                      <wps:txbx>
                        <w:txbxContent>
                          <w:p w14:paraId="7AC7EC9E" w14:textId="6A4EA968" w:rsidR="00627147" w:rsidRPr="00627147" w:rsidRDefault="00627147">
                            <w:pPr>
                              <w:rPr>
                                <w:sz w:val="16"/>
                                <w:szCs w:val="16"/>
                              </w:rPr>
                            </w:pPr>
                            <w:r w:rsidRPr="00627147">
                              <w:rPr>
                                <w:sz w:val="16"/>
                                <w:szCs w:val="16"/>
                              </w:rPr>
                              <w:t>03/03/201</w:t>
                            </w:r>
                            <w:r w:rsidR="00482C93">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D428" id="_x0000_t202" coordsize="21600,21600" o:spt="202" path="m,l,21600r21600,l21600,xe">
                <v:stroke joinstyle="miter"/>
                <v:path gradientshapeok="t" o:connecttype="rect"/>
              </v:shapetype>
              <v:shape id="Text Box 18" o:spid="_x0000_s1026" type="#_x0000_t202" style="position:absolute;margin-left:189pt;margin-top:280.4pt;width:56.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" fillcolor="white [3201]" stroked="f" strokeweight=".5pt">
                <v:textbox>
                  <w:txbxContent>
                    <w:p w14:paraId="7AC7EC9E" w14:textId="6A4EA968" w:rsidR="00627147" w:rsidRPr="00627147" w:rsidRDefault="00627147">
                      <w:pPr>
                        <w:rPr>
                          <w:sz w:val="16"/>
                          <w:szCs w:val="16"/>
                        </w:rPr>
                      </w:pPr>
                      <w:r w:rsidRPr="00627147">
                        <w:rPr>
                          <w:sz w:val="16"/>
                          <w:szCs w:val="16"/>
                        </w:rPr>
                        <w:t>03/03/201</w:t>
                      </w:r>
                      <w:r w:rsidR="00482C93">
                        <w:rPr>
                          <w:sz w:val="16"/>
                          <w:szCs w:val="16"/>
                        </w:rPr>
                        <w:t>9</w:t>
                      </w:r>
                    </w:p>
                  </w:txbxContent>
                </v:textbox>
              </v:shape>
            </w:pict>
          </mc:Fallback>
        </mc:AlternateContent>
      </w:r>
      <w:r w:rsidR="00C75CD8">
        <w:rPr>
          <w:noProof/>
        </w:rPr>
        <mc:AlternateContent>
          <mc:Choice Requires="wps">
            <w:drawing>
              <wp:anchor distT="0" distB="0" distL="114300" distR="114300" simplePos="0" relativeHeight="251659776" behindDoc="0" locked="0" layoutInCell="1" allowOverlap="1" wp14:anchorId="7057559C" wp14:editId="4D299CAF">
                <wp:simplePos x="0" y="0"/>
                <wp:positionH relativeFrom="column">
                  <wp:posOffset>6181725</wp:posOffset>
                </wp:positionH>
                <wp:positionV relativeFrom="paragraph">
                  <wp:posOffset>3764280</wp:posOffset>
                </wp:positionV>
                <wp:extent cx="314325" cy="3429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3143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E725C" id="Straight Arrow Connector 9" o:spid="_x0000_s1026" type="#_x0000_t32" style="position:absolute;margin-left:486.75pt;margin-top:296.4pt;width:24.75pt;height:27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" strokecolor="black [3213]" strokeweight=".5pt">
                <v:stroke endarrow="block" joinstyle="miter"/>
              </v:shape>
            </w:pict>
          </mc:Fallback>
        </mc:AlternateContent>
      </w:r>
      <w:r w:rsidR="00511503">
        <w:rPr>
          <w:noProof/>
        </w:rPr>
        <mc:AlternateContent>
          <mc:Choice Requires="wps">
            <w:drawing>
              <wp:anchor distT="0" distB="0" distL="114300" distR="114300" simplePos="0" relativeHeight="251653632" behindDoc="0" locked="0" layoutInCell="1" allowOverlap="1" wp14:anchorId="53BD4C44" wp14:editId="4E6097AA">
                <wp:simplePos x="0" y="0"/>
                <wp:positionH relativeFrom="column">
                  <wp:posOffset>5238750</wp:posOffset>
                </wp:positionH>
                <wp:positionV relativeFrom="paragraph">
                  <wp:posOffset>3764280</wp:posOffset>
                </wp:positionV>
                <wp:extent cx="381000" cy="35242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3810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AD4FE" id="Straight Arrow Connector 7" o:spid="_x0000_s1026" type="#_x0000_t32" style="position:absolute;margin-left:412.5pt;margin-top:296.4pt;width:30pt;height:27.75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" strokecolor="black [3213]" strokeweight=".5pt">
                <v:stroke endarrow="block" joinstyle="miter"/>
              </v:shape>
            </w:pict>
          </mc:Fallback>
        </mc:AlternateContent>
      </w:r>
      <w:r w:rsidR="00720367" w:rsidRPr="00F1191D">
        <w:rPr>
          <w:noProof/>
        </w:rPr>
        <w:drawing>
          <wp:inline distT="0" distB="0" distL="0" distR="0" wp14:anchorId="1E6F4369" wp14:editId="66DC8BAC">
            <wp:extent cx="6858000" cy="3876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76675"/>
                    </a:xfrm>
                    <a:prstGeom prst="rect">
                      <a:avLst/>
                    </a:prstGeom>
                    <a:noFill/>
                    <a:ln>
                      <a:noFill/>
                    </a:ln>
                  </pic:spPr>
                </pic:pic>
              </a:graphicData>
            </a:graphic>
          </wp:inline>
        </w:drawing>
      </w:r>
    </w:p>
    <w:p w14:paraId="79CDEC89" w14:textId="77777777" w:rsidR="00670FE1" w:rsidRDefault="00670FE1" w:rsidP="00170805">
      <w:pPr>
        <w:pStyle w:val="NoSpacing"/>
        <w:rPr>
          <w:noProof/>
        </w:rPr>
      </w:pPr>
    </w:p>
    <w:p w14:paraId="6BF848D7" w14:textId="3F2F6849" w:rsidR="00670FE1" w:rsidRDefault="00C75CD8" w:rsidP="00170805">
      <w:pPr>
        <w:pStyle w:val="NoSpacing"/>
        <w:rPr>
          <w:noProof/>
        </w:rPr>
      </w:pPr>
      <w:r>
        <w:rPr>
          <w:noProof/>
        </w:rPr>
        <mc:AlternateContent>
          <mc:Choice Requires="wps">
            <w:drawing>
              <wp:anchor distT="0" distB="0" distL="114300" distR="114300" simplePos="0" relativeHeight="251657728" behindDoc="0" locked="0" layoutInCell="1" allowOverlap="1" wp14:anchorId="18C0998E" wp14:editId="5E374E11">
                <wp:simplePos x="0" y="0"/>
                <wp:positionH relativeFrom="margin">
                  <wp:align>right</wp:align>
                </wp:positionH>
                <wp:positionV relativeFrom="paragraph">
                  <wp:posOffset>79375</wp:posOffset>
                </wp:positionV>
                <wp:extent cx="1428750" cy="561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28750" cy="561975"/>
                        </a:xfrm>
                        <a:prstGeom prst="rect">
                          <a:avLst/>
                        </a:prstGeom>
                        <a:solidFill>
                          <a:schemeClr val="lt1"/>
                        </a:solidFill>
                        <a:ln w="6350">
                          <a:solidFill>
                            <a:prstClr val="black"/>
                          </a:solidFill>
                        </a:ln>
                      </wps:spPr>
                      <wps:txbx>
                        <w:txbxContent>
                          <w:p w14:paraId="74D44A10" w14:textId="4BD73BD0" w:rsidR="00C75CD8" w:rsidRDefault="00C75CD8">
                            <w:r>
                              <w:t xml:space="preserve">This amount goes to Schedule D </w:t>
                            </w:r>
                            <w:r w:rsidR="00366731">
                              <w:t xml:space="preserve">&amp; </w:t>
                            </w:r>
                            <w:r>
                              <w:t xml:space="preserve">1040 line </w:t>
                            </w:r>
                            <w:r w:rsidR="00482C93">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998E" id="Text Box 8" o:spid="_x0000_s1027" type="#_x0000_t202" style="position:absolute;margin-left:61.3pt;margin-top:6.25pt;width:112.5pt;height:44.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" fillcolor="white [3201]" strokeweight=".5pt">
                <v:textbox>
                  <w:txbxContent>
                    <w:p w14:paraId="74D44A10" w14:textId="4BD73BD0" w:rsidR="00C75CD8" w:rsidRDefault="00C75CD8">
                      <w:r>
                        <w:t xml:space="preserve">This amount goes to Schedule D </w:t>
                      </w:r>
                      <w:r w:rsidR="00366731">
                        <w:t xml:space="preserve">&amp; </w:t>
                      </w:r>
                      <w:r>
                        <w:t xml:space="preserve">1040 line </w:t>
                      </w:r>
                      <w:r w:rsidR="00482C93">
                        <w:t>6</w:t>
                      </w:r>
                    </w:p>
                  </w:txbxContent>
                </v:textbox>
                <w10:wrap anchorx="margin"/>
              </v:shape>
            </w:pict>
          </mc:Fallback>
        </mc:AlternateContent>
      </w:r>
      <w:r w:rsidR="00720367">
        <w:rPr>
          <w:noProof/>
        </w:rPr>
        <mc:AlternateContent>
          <mc:Choice Requires="wps">
            <w:drawing>
              <wp:anchor distT="0" distB="0" distL="114300" distR="114300" simplePos="0" relativeHeight="251652608" behindDoc="0" locked="0" layoutInCell="1" allowOverlap="1" wp14:anchorId="2D79C679" wp14:editId="55494320">
                <wp:simplePos x="0" y="0"/>
                <wp:positionH relativeFrom="column">
                  <wp:posOffset>3238500</wp:posOffset>
                </wp:positionH>
                <wp:positionV relativeFrom="paragraph">
                  <wp:posOffset>98425</wp:posOffset>
                </wp:positionV>
                <wp:extent cx="2019300" cy="619125"/>
                <wp:effectExtent l="0" t="0" r="1905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1912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193B905" w14:textId="3C027F5C" w:rsidR="00720367" w:rsidRDefault="00511503">
                            <w:r>
                              <w:t xml:space="preserve">This amount is from the </w:t>
                            </w:r>
                            <w:r w:rsidR="00C75CD8">
                              <w:t xml:space="preserve">general </w:t>
                            </w:r>
                            <w:r>
                              <w:t>adjustments portion of the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C679" id="Text Box 26" o:spid="_x0000_s1028" type="#_x0000_t202" style="position:absolute;margin-left:255pt;margin-top:7.75pt;width:159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" filled="f" strokecolor="black [3213]" strokeweight="1pt">
                <v:textbox>
                  <w:txbxContent>
                    <w:p w14:paraId="6193B905" w14:textId="3C027F5C" w:rsidR="00720367" w:rsidRDefault="00511503">
                      <w:r>
                        <w:t xml:space="preserve">This amount is from the </w:t>
                      </w:r>
                      <w:r w:rsidR="00C75CD8">
                        <w:t xml:space="preserve">general </w:t>
                      </w:r>
                      <w:r>
                        <w:t>adjustments portion of the worksheet</w:t>
                      </w:r>
                    </w:p>
                  </w:txbxContent>
                </v:textbox>
              </v:shape>
            </w:pict>
          </mc:Fallback>
        </mc:AlternateContent>
      </w:r>
    </w:p>
    <w:p w14:paraId="2F0F50B9" w14:textId="77777777" w:rsidR="00670FE1" w:rsidRDefault="00670FE1" w:rsidP="00170805">
      <w:pPr>
        <w:pStyle w:val="NoSpacing"/>
        <w:rPr>
          <w:noProof/>
        </w:rPr>
      </w:pPr>
    </w:p>
    <w:p w14:paraId="7998A358" w14:textId="77777777" w:rsidR="00194BA5" w:rsidRDefault="00194BA5" w:rsidP="00170805">
      <w:pPr>
        <w:pStyle w:val="NoSpacing"/>
        <w:rPr>
          <w:noProof/>
        </w:rPr>
      </w:pPr>
    </w:p>
    <w:p w14:paraId="6FBF5483" w14:textId="77777777" w:rsidR="00194BA5" w:rsidRDefault="00194BA5" w:rsidP="00170805">
      <w:pPr>
        <w:pStyle w:val="NoSpacing"/>
        <w:rPr>
          <w:noProof/>
        </w:rPr>
      </w:pPr>
    </w:p>
    <w:p w14:paraId="1A1A1503" w14:textId="77777777" w:rsidR="00194BA5" w:rsidRDefault="00194BA5" w:rsidP="00170805">
      <w:pPr>
        <w:pStyle w:val="NoSpacing"/>
        <w:rPr>
          <w:noProof/>
        </w:rPr>
      </w:pPr>
    </w:p>
    <w:p w14:paraId="75A4CB75" w14:textId="77777777" w:rsidR="00194BA5" w:rsidRDefault="00194BA5" w:rsidP="00170805">
      <w:pPr>
        <w:pStyle w:val="NoSpacing"/>
        <w:rPr>
          <w:noProof/>
        </w:rPr>
      </w:pPr>
    </w:p>
    <w:p w14:paraId="4E1E509F" w14:textId="77777777" w:rsidR="00194BA5" w:rsidRDefault="00194BA5" w:rsidP="00170805">
      <w:pPr>
        <w:pStyle w:val="NoSpacing"/>
        <w:rPr>
          <w:noProof/>
        </w:rPr>
      </w:pPr>
    </w:p>
    <w:p w14:paraId="7C07CD2F" w14:textId="77777777" w:rsidR="00194BA5" w:rsidRDefault="00194BA5" w:rsidP="00170805">
      <w:pPr>
        <w:pStyle w:val="NoSpacing"/>
        <w:rPr>
          <w:noProof/>
        </w:rPr>
      </w:pPr>
    </w:p>
    <w:p w14:paraId="525773B7" w14:textId="77777777" w:rsidR="00194BA5" w:rsidRDefault="00194BA5" w:rsidP="00170805">
      <w:pPr>
        <w:pStyle w:val="NoSpacing"/>
        <w:rPr>
          <w:noProof/>
        </w:rPr>
      </w:pPr>
    </w:p>
    <w:p w14:paraId="7FFF2631" w14:textId="77777777" w:rsidR="00194BA5" w:rsidRDefault="00194BA5" w:rsidP="00170805">
      <w:pPr>
        <w:pStyle w:val="NoSpacing"/>
        <w:rPr>
          <w:noProof/>
        </w:rPr>
      </w:pPr>
    </w:p>
    <w:p w14:paraId="7A692986" w14:textId="77777777" w:rsidR="00194BA5" w:rsidRDefault="00194BA5" w:rsidP="00170805">
      <w:pPr>
        <w:pStyle w:val="NoSpacing"/>
        <w:rPr>
          <w:noProof/>
        </w:rPr>
      </w:pPr>
    </w:p>
    <w:p w14:paraId="2F6AE01C" w14:textId="77777777" w:rsidR="00194BA5" w:rsidRDefault="00194BA5" w:rsidP="00170805">
      <w:pPr>
        <w:pStyle w:val="NoSpacing"/>
        <w:rPr>
          <w:noProof/>
        </w:rPr>
      </w:pPr>
    </w:p>
    <w:p w14:paraId="32245156" w14:textId="77777777" w:rsidR="00194BA5" w:rsidRDefault="00194BA5" w:rsidP="00170805">
      <w:pPr>
        <w:pStyle w:val="NoSpacing"/>
        <w:rPr>
          <w:noProof/>
        </w:rPr>
      </w:pPr>
    </w:p>
    <w:p w14:paraId="36512ECD" w14:textId="77777777" w:rsidR="00194BA5" w:rsidRDefault="00194BA5" w:rsidP="00170805">
      <w:pPr>
        <w:pStyle w:val="NoSpacing"/>
        <w:rPr>
          <w:noProof/>
        </w:rPr>
      </w:pPr>
    </w:p>
    <w:p w14:paraId="588A17AF" w14:textId="4195CDC0" w:rsidR="003E169B" w:rsidRDefault="00E527E1" w:rsidP="00170805">
      <w:pPr>
        <w:pStyle w:val="NoSpacing"/>
        <w:rPr>
          <w:b/>
          <w:noProof/>
        </w:rPr>
      </w:pPr>
      <w:r>
        <w:rPr>
          <w:b/>
          <w:noProof/>
        </w:rPr>
        <w:t>Example</w:t>
      </w:r>
    </w:p>
    <w:p w14:paraId="174CB175" w14:textId="77777777" w:rsidR="00E527E1" w:rsidRDefault="00E527E1" w:rsidP="00170805">
      <w:pPr>
        <w:pStyle w:val="NoSpacing"/>
        <w:rPr>
          <w:b/>
          <w:noProof/>
        </w:rPr>
      </w:pPr>
    </w:p>
    <w:p w14:paraId="3DC197E6" w14:textId="137DB4B4" w:rsidR="00194BA5" w:rsidRPr="00C75CD8" w:rsidRDefault="00194BA5" w:rsidP="00170805">
      <w:pPr>
        <w:pStyle w:val="NoSpacing"/>
        <w:rPr>
          <w:b/>
          <w:noProof/>
        </w:rPr>
      </w:pPr>
      <w:r w:rsidRPr="00C75CD8">
        <w:rPr>
          <w:b/>
          <w:noProof/>
        </w:rPr>
        <w:t xml:space="preserve">Automatically generated 8949 for Sale of Main Home with TP and SP who qualify for the exclusion. </w:t>
      </w:r>
    </w:p>
    <w:p w14:paraId="46ED232D" w14:textId="77777777" w:rsidR="00194BA5" w:rsidRDefault="00194BA5" w:rsidP="00170805">
      <w:pPr>
        <w:pStyle w:val="NoSpacing"/>
        <w:rPr>
          <w:noProof/>
        </w:rPr>
      </w:pPr>
    </w:p>
    <w:p w14:paraId="126B6046" w14:textId="7B241425" w:rsidR="00670FE1" w:rsidRDefault="00E527E1" w:rsidP="00170805">
      <w:pPr>
        <w:pStyle w:val="NoSpacing"/>
        <w:rPr>
          <w:noProof/>
        </w:rPr>
      </w:pPr>
      <w:r>
        <w:rPr>
          <w:noProof/>
        </w:rPr>
        <mc:AlternateContent>
          <mc:Choice Requires="wps">
            <w:drawing>
              <wp:anchor distT="0" distB="0" distL="114300" distR="114300" simplePos="0" relativeHeight="251664896" behindDoc="0" locked="0" layoutInCell="1" allowOverlap="1" wp14:anchorId="4649269E" wp14:editId="420C5713">
                <wp:simplePos x="0" y="0"/>
                <wp:positionH relativeFrom="column">
                  <wp:posOffset>4295775</wp:posOffset>
                </wp:positionH>
                <wp:positionV relativeFrom="paragraph">
                  <wp:posOffset>3873500</wp:posOffset>
                </wp:positionV>
                <wp:extent cx="476250" cy="381000"/>
                <wp:effectExtent l="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476250" cy="381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28BBC" id="Straight Arrow Connector 22" o:spid="_x0000_s1026" type="#_x0000_t32" style="position:absolute;margin-left:338.25pt;margin-top:305pt;width:37.5pt;height:30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" strokecolor="black [3200]" strokeweight="1pt">
                <v:stroke endarrow="block" joinstyle="miter"/>
              </v:shape>
            </w:pict>
          </mc:Fallback>
        </mc:AlternateContent>
      </w:r>
      <w:r>
        <w:rPr>
          <w:noProof/>
        </w:rPr>
        <mc:AlternateContent>
          <mc:Choice Requires="wps">
            <w:drawing>
              <wp:anchor distT="0" distB="0" distL="114300" distR="114300" simplePos="0" relativeHeight="251654656" behindDoc="0" locked="0" layoutInCell="1" allowOverlap="1" wp14:anchorId="7E08641A" wp14:editId="2899F73D">
                <wp:simplePos x="0" y="0"/>
                <wp:positionH relativeFrom="column">
                  <wp:posOffset>5286375</wp:posOffset>
                </wp:positionH>
                <wp:positionV relativeFrom="paragraph">
                  <wp:posOffset>3863974</wp:posOffset>
                </wp:positionV>
                <wp:extent cx="295275" cy="33337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29527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5B03C" id="Straight Arrow Connector 11" o:spid="_x0000_s1026" type="#_x0000_t32" style="position:absolute;margin-left:416.25pt;margin-top:304.25pt;width:23.25pt;height:26.2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" strokecolor="black [3213]" strokeweight=".5pt">
                <v:stroke endarrow="block" joinstyle="miter"/>
              </v:shape>
            </w:pict>
          </mc:Fallback>
        </mc:AlternateContent>
      </w:r>
      <w:r w:rsidR="0055270E">
        <w:rPr>
          <w:noProof/>
        </w:rPr>
        <mc:AlternateContent>
          <mc:Choice Requires="wps">
            <w:drawing>
              <wp:anchor distT="0" distB="0" distL="114300" distR="114300" simplePos="0" relativeHeight="251658752" behindDoc="0" locked="0" layoutInCell="1" allowOverlap="1" wp14:anchorId="20BEF2F0" wp14:editId="5155DC75">
                <wp:simplePos x="0" y="0"/>
                <wp:positionH relativeFrom="column">
                  <wp:posOffset>2409825</wp:posOffset>
                </wp:positionH>
                <wp:positionV relativeFrom="paragraph">
                  <wp:posOffset>3660775</wp:posOffset>
                </wp:positionV>
                <wp:extent cx="723900"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ysClr val="window" lastClr="FFFFFF"/>
                        </a:solidFill>
                        <a:ln w="6350">
                          <a:noFill/>
                        </a:ln>
                      </wps:spPr>
                      <wps:txbx>
                        <w:txbxContent>
                          <w:p w14:paraId="5732C4F1" w14:textId="7A618537" w:rsidR="0055270E" w:rsidRPr="00627147" w:rsidRDefault="0055270E" w:rsidP="0055270E">
                            <w:pPr>
                              <w:rPr>
                                <w:sz w:val="16"/>
                                <w:szCs w:val="16"/>
                              </w:rPr>
                            </w:pPr>
                            <w:r w:rsidRPr="00627147">
                              <w:rPr>
                                <w:sz w:val="16"/>
                                <w:szCs w:val="16"/>
                              </w:rPr>
                              <w:t>03/03/201</w:t>
                            </w:r>
                            <w:r w:rsidR="00482C93">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F2F0" id="Text Box 19" o:spid="_x0000_s1029" type="#_x0000_t202" style="position:absolute;margin-left:189.75pt;margin-top:288.25pt;width:5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" fillcolor="window" stroked="f" strokeweight=".5pt">
                <v:textbox>
                  <w:txbxContent>
                    <w:p w14:paraId="5732C4F1" w14:textId="7A618537" w:rsidR="0055270E" w:rsidRPr="00627147" w:rsidRDefault="0055270E" w:rsidP="0055270E">
                      <w:pPr>
                        <w:rPr>
                          <w:sz w:val="16"/>
                          <w:szCs w:val="16"/>
                        </w:rPr>
                      </w:pPr>
                      <w:r w:rsidRPr="00627147">
                        <w:rPr>
                          <w:sz w:val="16"/>
                          <w:szCs w:val="16"/>
                        </w:rPr>
                        <w:t>03/03/201</w:t>
                      </w:r>
                      <w:r w:rsidR="00482C93">
                        <w:rPr>
                          <w:sz w:val="16"/>
                          <w:szCs w:val="16"/>
                        </w:rPr>
                        <w:t>9</w:t>
                      </w:r>
                    </w:p>
                  </w:txbxContent>
                </v:textbox>
              </v:shape>
            </w:pict>
          </mc:Fallback>
        </mc:AlternateContent>
      </w:r>
      <w:r w:rsidR="00720367" w:rsidRPr="00F1191D">
        <w:rPr>
          <w:noProof/>
        </w:rPr>
        <w:drawing>
          <wp:inline distT="0" distB="0" distL="0" distR="0" wp14:anchorId="33BFD3B1" wp14:editId="5BDD0231">
            <wp:extent cx="6858000" cy="3924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924300"/>
                    </a:xfrm>
                    <a:prstGeom prst="rect">
                      <a:avLst/>
                    </a:prstGeom>
                    <a:noFill/>
                    <a:ln>
                      <a:noFill/>
                    </a:ln>
                  </pic:spPr>
                </pic:pic>
              </a:graphicData>
            </a:graphic>
          </wp:inline>
        </w:drawing>
      </w:r>
    </w:p>
    <w:p w14:paraId="3C5918A0" w14:textId="3D97C92B" w:rsidR="00670FE1" w:rsidRDefault="00670FE1" w:rsidP="00170805">
      <w:pPr>
        <w:pStyle w:val="NoSpacing"/>
        <w:rPr>
          <w:noProof/>
        </w:rPr>
      </w:pPr>
    </w:p>
    <w:p w14:paraId="411278A2" w14:textId="4E71B9F7" w:rsidR="0093632B" w:rsidRDefault="0093632B" w:rsidP="00170805">
      <w:pPr>
        <w:pStyle w:val="NoSpacing"/>
        <w:rPr>
          <w:noProof/>
        </w:rPr>
      </w:pPr>
    </w:p>
    <w:p w14:paraId="7CAAB5C4" w14:textId="7BF8206E" w:rsidR="0093632B" w:rsidRDefault="00E527E1" w:rsidP="00170805">
      <w:pPr>
        <w:pStyle w:val="NoSpacing"/>
        <w:rPr>
          <w:rFonts w:cs="Arial"/>
        </w:rPr>
      </w:pPr>
      <w:r>
        <w:rPr>
          <w:noProof/>
        </w:rPr>
        <mc:AlternateContent>
          <mc:Choice Requires="wps">
            <w:drawing>
              <wp:anchor distT="0" distB="0" distL="114300" distR="114300" simplePos="0" relativeHeight="251660800" behindDoc="0" locked="0" layoutInCell="1" allowOverlap="1" wp14:anchorId="59949A7C" wp14:editId="5783B634">
                <wp:simplePos x="0" y="0"/>
                <wp:positionH relativeFrom="margin">
                  <wp:align>center</wp:align>
                </wp:positionH>
                <wp:positionV relativeFrom="paragraph">
                  <wp:posOffset>8890</wp:posOffset>
                </wp:positionV>
                <wp:extent cx="18478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847850" cy="600075"/>
                        </a:xfrm>
                        <a:prstGeom prst="rect">
                          <a:avLst/>
                        </a:prstGeom>
                        <a:solidFill>
                          <a:schemeClr val="lt1"/>
                        </a:solidFill>
                        <a:ln w="6350">
                          <a:solidFill>
                            <a:prstClr val="black"/>
                          </a:solidFill>
                        </a:ln>
                      </wps:spPr>
                      <wps:txbx>
                        <w:txbxContent>
                          <w:p w14:paraId="3EC53E85" w14:textId="2F750AAF" w:rsidR="00E527E1" w:rsidRDefault="00E527E1">
                            <w:r>
                              <w:t>Exclude Some/All of the Gain from the Sale of Your Main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49A7C" id="Text Box 21" o:spid="_x0000_s1030" type="#_x0000_t202" style="position:absolute;margin-left:0;margin-top:.7pt;width:145.5pt;height:47.25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" fillcolor="white [3201]" strokeweight=".5pt">
                <v:textbox>
                  <w:txbxContent>
                    <w:p w14:paraId="3EC53E85" w14:textId="2F750AAF" w:rsidR="00E527E1" w:rsidRDefault="00E527E1">
                      <w:r>
                        <w:t>Exclude Some/All of the Gain from the Sale of Your Main Home</w:t>
                      </w:r>
                    </w:p>
                  </w:txbxContent>
                </v:textbox>
                <w10:wrap anchorx="margin"/>
              </v:shape>
            </w:pict>
          </mc:Fallback>
        </mc:AlternateContent>
      </w:r>
      <w:r>
        <w:rPr>
          <w:noProof/>
        </w:rPr>
        <mc:AlternateContent>
          <mc:Choice Requires="wps">
            <w:drawing>
              <wp:anchor distT="0" distB="0" distL="114300" distR="114300" simplePos="0" relativeHeight="251649536" behindDoc="0" locked="0" layoutInCell="1" allowOverlap="1" wp14:anchorId="26C85FFD" wp14:editId="34EDF457">
                <wp:simplePos x="0" y="0"/>
                <wp:positionH relativeFrom="column">
                  <wp:posOffset>4867275</wp:posOffset>
                </wp:positionH>
                <wp:positionV relativeFrom="paragraph">
                  <wp:posOffset>8890</wp:posOffset>
                </wp:positionV>
                <wp:extent cx="1866900" cy="923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866900" cy="923925"/>
                        </a:xfrm>
                        <a:prstGeom prst="rect">
                          <a:avLst/>
                        </a:prstGeom>
                        <a:solidFill>
                          <a:schemeClr val="lt1"/>
                        </a:solidFill>
                        <a:ln w="6350">
                          <a:solidFill>
                            <a:prstClr val="black"/>
                          </a:solidFill>
                        </a:ln>
                      </wps:spPr>
                      <wps:txbx>
                        <w:txbxContent>
                          <w:p w14:paraId="071E3FB5" w14:textId="4A8927BB" w:rsidR="00C75CD8" w:rsidRDefault="00C75CD8">
                            <w:r>
                              <w:t>This amount includes amounts from the general adjustments portion of the worksheet plus any excluded amounts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85FFD" id="Text Box 10" o:spid="_x0000_s1031" type="#_x0000_t202" style="position:absolute;margin-left:383.25pt;margin-top:.7pt;width:147pt;height:72.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" fillcolor="white [3201]" strokeweight=".5pt">
                <v:textbox>
                  <w:txbxContent>
                    <w:p w14:paraId="071E3FB5" w14:textId="4A8927BB" w:rsidR="00C75CD8" w:rsidRDefault="00C75CD8">
                      <w:r>
                        <w:t>This amount includes amounts from the general adjustments portion of the worksheet plus any excluded amounts</w:t>
                      </w:r>
                    </w:p>
                  </w:txbxContent>
                </v:textbox>
              </v:shape>
            </w:pict>
          </mc:Fallback>
        </mc:AlternateContent>
      </w:r>
    </w:p>
    <w:p w14:paraId="3C0C1504" w14:textId="77777777" w:rsidR="00FC6B63" w:rsidRDefault="00FC6B63">
      <w:pPr>
        <w:rPr>
          <w:rFonts w:cs="Arial"/>
          <w:b/>
          <w:u w:val="single"/>
        </w:rPr>
      </w:pPr>
    </w:p>
    <w:p w14:paraId="368F1B30" w14:textId="77777777" w:rsidR="00FC6B63" w:rsidRPr="00FC6B63" w:rsidRDefault="00FC6B63" w:rsidP="00FC6B63">
      <w:pPr>
        <w:rPr>
          <w:rFonts w:cs="Arial"/>
        </w:rPr>
      </w:pPr>
    </w:p>
    <w:p w14:paraId="2B12C706" w14:textId="77777777" w:rsidR="00FC6B63" w:rsidRPr="00FC6B63" w:rsidRDefault="00FC6B63" w:rsidP="00FC6B63">
      <w:pPr>
        <w:rPr>
          <w:rFonts w:cs="Arial"/>
        </w:rPr>
      </w:pPr>
    </w:p>
    <w:p w14:paraId="0A69E8B5" w14:textId="77777777" w:rsidR="00FC6B63" w:rsidRPr="00FC6B63" w:rsidRDefault="00FC6B63" w:rsidP="00FC6B63">
      <w:pPr>
        <w:rPr>
          <w:rFonts w:cs="Arial"/>
        </w:rPr>
      </w:pPr>
    </w:p>
    <w:p w14:paraId="1C110BB9" w14:textId="77777777" w:rsidR="00FC6B63" w:rsidRDefault="00FC6B63">
      <w:pPr>
        <w:rPr>
          <w:rFonts w:cs="Arial"/>
        </w:rPr>
      </w:pPr>
    </w:p>
    <w:p w14:paraId="54FB72E0" w14:textId="77777777" w:rsidR="009F77A7" w:rsidRDefault="009F77A7" w:rsidP="00D81BA2">
      <w:pPr>
        <w:ind w:firstLine="360"/>
        <w:rPr>
          <w:rFonts w:cs="Arial"/>
          <w:b/>
          <w:u w:val="single"/>
        </w:rPr>
      </w:pPr>
    </w:p>
    <w:p w14:paraId="4D72DDD5" w14:textId="77777777" w:rsidR="004A4043" w:rsidRDefault="004A4043" w:rsidP="00C23EDE">
      <w:pPr>
        <w:rPr>
          <w:rFonts w:cs="Arial"/>
          <w:b/>
          <w:u w:val="single"/>
        </w:rPr>
      </w:pPr>
    </w:p>
    <w:p w14:paraId="4AB501C8" w14:textId="61006E50" w:rsidR="004A4043" w:rsidRPr="00D81BA2" w:rsidRDefault="00720367" w:rsidP="00C23EDE">
      <w:pPr>
        <w:rPr>
          <w:rFonts w:cs="Arial"/>
          <w:b/>
          <w:u w:val="single"/>
        </w:rPr>
      </w:pPr>
      <w:r>
        <w:rPr>
          <w:noProof/>
        </w:rPr>
        <mc:AlternateContent>
          <mc:Choice Requires="wps">
            <w:drawing>
              <wp:anchor distT="0" distB="0" distL="114300" distR="114300" simplePos="0" relativeHeight="251651584" behindDoc="0" locked="0" layoutInCell="1" allowOverlap="1" wp14:anchorId="61290EEE" wp14:editId="2371D4E1">
                <wp:simplePos x="0" y="0"/>
                <wp:positionH relativeFrom="column">
                  <wp:posOffset>5581650</wp:posOffset>
                </wp:positionH>
                <wp:positionV relativeFrom="paragraph">
                  <wp:posOffset>6824980</wp:posOffset>
                </wp:positionV>
                <wp:extent cx="571500" cy="704850"/>
                <wp:effectExtent l="19050" t="38100" r="1905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704850"/>
                        </a:xfrm>
                        <a:prstGeom prst="straightConnector1">
                          <a:avLst/>
                        </a:prstGeom>
                        <a:noFill/>
                        <a:ln w="28575"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48CF2D" id="Straight Arrow Connector 24" o:spid="_x0000_s1026" type="#_x0000_t32" style="position:absolute;margin-left:439.5pt;margin-top:537.4pt;width:45pt;height:5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" strokecolor="red" strokeweight="2.25pt">
                <v:stroke endarrow="block"/>
                <o:lock v:ext="edit" shapetype="f"/>
              </v:shape>
            </w:pict>
          </mc:Fallback>
        </mc:AlternateContent>
      </w:r>
      <w:r>
        <w:rPr>
          <w:noProof/>
        </w:rPr>
        <mc:AlternateContent>
          <mc:Choice Requires="wps">
            <w:drawing>
              <wp:anchor distT="0" distB="0" distL="114300" distR="114300" simplePos="0" relativeHeight="251650560" behindDoc="0" locked="0" layoutInCell="1" allowOverlap="1" wp14:anchorId="7F2EB44C" wp14:editId="754F0065">
                <wp:simplePos x="0" y="0"/>
                <wp:positionH relativeFrom="margin">
                  <wp:align>right</wp:align>
                </wp:positionH>
                <wp:positionV relativeFrom="paragraph">
                  <wp:posOffset>6605905</wp:posOffset>
                </wp:positionV>
                <wp:extent cx="659130" cy="274320"/>
                <wp:effectExtent l="0" t="0" r="7620" b="0"/>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27432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21425AD" id="Rounded Rectangle 6" o:spid="_x0000_s1026" style="position:absolute;margin-left:.7pt;margin-top:520.15pt;width:51.9pt;height:21.6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" filled="f" strokecolor="red" strokeweight="2pt">
                <v:path arrowok="t"/>
                <w10:wrap anchorx="margin"/>
              </v:roundrect>
            </w:pict>
          </mc:Fallback>
        </mc:AlternateContent>
      </w:r>
    </w:p>
    <w:p w14:paraId="5B9B64FE" w14:textId="419F8743" w:rsidR="00322E04" w:rsidRPr="00C75CD8" w:rsidRDefault="00B9431D" w:rsidP="00C75CD8">
      <w:pPr>
        <w:spacing w:after="120"/>
        <w:rPr>
          <w:rFonts w:cs="Arial"/>
        </w:rPr>
      </w:pPr>
      <w:r>
        <w:rPr>
          <w:rFonts w:cs="Arial"/>
        </w:rPr>
        <w:t xml:space="preserve">.  </w:t>
      </w:r>
    </w:p>
    <w:p w14:paraId="737E4108" w14:textId="77777777" w:rsidR="00A90052" w:rsidRDefault="00A90052">
      <w:pPr>
        <w:rPr>
          <w:rFonts w:cs="Arial"/>
          <w:b/>
          <w:u w:val="single"/>
        </w:rPr>
      </w:pPr>
    </w:p>
    <w:p w14:paraId="4D91CB2A" w14:textId="4114F75A" w:rsidR="00625483" w:rsidRDefault="00625483" w:rsidP="00106475">
      <w:pPr>
        <w:pStyle w:val="NoSpacing"/>
        <w:rPr>
          <w:b/>
        </w:rPr>
      </w:pPr>
    </w:p>
    <w:p w14:paraId="5C620FBC" w14:textId="3902898C" w:rsidR="000913E2" w:rsidRDefault="000913E2" w:rsidP="00106475">
      <w:pPr>
        <w:pStyle w:val="NoSpacing"/>
        <w:rPr>
          <w:b/>
        </w:rPr>
      </w:pPr>
    </w:p>
    <w:p w14:paraId="31638911" w14:textId="528E1669" w:rsidR="000913E2" w:rsidRDefault="000913E2" w:rsidP="00106475">
      <w:pPr>
        <w:pStyle w:val="NoSpacing"/>
        <w:rPr>
          <w:b/>
        </w:rPr>
      </w:pPr>
    </w:p>
    <w:p w14:paraId="2FFE8DB1" w14:textId="538E8715" w:rsidR="000913E2" w:rsidRDefault="000913E2" w:rsidP="00106475">
      <w:pPr>
        <w:pStyle w:val="NoSpacing"/>
        <w:rPr>
          <w:b/>
        </w:rPr>
      </w:pPr>
    </w:p>
    <w:p w14:paraId="1DE10AEB" w14:textId="5D6CAE7D" w:rsidR="000913E2" w:rsidRDefault="000913E2" w:rsidP="00106475">
      <w:pPr>
        <w:pStyle w:val="NoSpacing"/>
        <w:rPr>
          <w:b/>
        </w:rPr>
      </w:pPr>
    </w:p>
    <w:p w14:paraId="2D6ED870" w14:textId="1072112A" w:rsidR="000913E2" w:rsidRDefault="000913E2" w:rsidP="00106475">
      <w:pPr>
        <w:pStyle w:val="NoSpacing"/>
        <w:rPr>
          <w:b/>
        </w:rPr>
      </w:pPr>
    </w:p>
    <w:p w14:paraId="03092EE2" w14:textId="1258578A" w:rsidR="000913E2" w:rsidRDefault="000913E2" w:rsidP="00106475">
      <w:pPr>
        <w:pStyle w:val="NoSpacing"/>
        <w:rPr>
          <w:b/>
        </w:rPr>
      </w:pPr>
    </w:p>
    <w:p w14:paraId="62230EE4" w14:textId="77777777" w:rsidR="000913E2" w:rsidRDefault="000913E2" w:rsidP="00106475">
      <w:pPr>
        <w:pStyle w:val="NoSpacing"/>
        <w:rPr>
          <w:b/>
        </w:rPr>
      </w:pPr>
    </w:p>
    <w:p w14:paraId="6D2BDC74" w14:textId="4E4708EB" w:rsidR="00A81233" w:rsidRDefault="00A81233" w:rsidP="00B9431D">
      <w:pPr>
        <w:pStyle w:val="NoSpacing"/>
        <w:ind w:firstLine="720"/>
        <w:rPr>
          <w:b/>
        </w:rPr>
      </w:pPr>
    </w:p>
    <w:p w14:paraId="2687779C" w14:textId="2780DA1C" w:rsidR="00B9431D" w:rsidRDefault="00B9431D" w:rsidP="00B9431D">
      <w:pPr>
        <w:pStyle w:val="NoSpacing"/>
        <w:ind w:firstLine="720"/>
        <w:rPr>
          <w:b/>
        </w:rPr>
      </w:pPr>
      <w:r>
        <w:rPr>
          <w:noProof/>
        </w:rPr>
        <mc:AlternateContent>
          <mc:Choice Requires="wps">
            <w:drawing>
              <wp:anchor distT="0" distB="0" distL="114300" distR="114300" simplePos="0" relativeHeight="251656704" behindDoc="0" locked="0" layoutInCell="1" allowOverlap="1" wp14:anchorId="158AE75B" wp14:editId="4AE1E7A2">
                <wp:simplePos x="0" y="0"/>
                <wp:positionH relativeFrom="column">
                  <wp:posOffset>4514850</wp:posOffset>
                </wp:positionH>
                <wp:positionV relativeFrom="paragraph">
                  <wp:posOffset>1975485</wp:posOffset>
                </wp:positionV>
                <wp:extent cx="561975" cy="828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61975" cy="828675"/>
                        </a:xfrm>
                        <a:prstGeom prst="rect">
                          <a:avLst/>
                        </a:prstGeom>
                        <a:solidFill>
                          <a:schemeClr val="lt1"/>
                        </a:solidFill>
                        <a:ln w="6350">
                          <a:noFill/>
                        </a:ln>
                      </wps:spPr>
                      <wps:txbx>
                        <w:txbxContent>
                          <w:p w14:paraId="48BDBC63" w14:textId="77777777" w:rsidR="00B9431D" w:rsidRDefault="00B9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E75B" id="Text Box 13" o:spid="_x0000_s1032" type="#_x0000_t202" style="position:absolute;left:0;text-align:left;margin-left:355.5pt;margin-top:155.55pt;width:44.2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" fillcolor="white [3201]" stroked="f" strokeweight=".5pt">
                <v:textbox>
                  <w:txbxContent>
                    <w:p w14:paraId="48BDBC63" w14:textId="77777777" w:rsidR="00B9431D" w:rsidRDefault="00B9431D"/>
                  </w:txbxContent>
                </v:textbox>
              </v:shape>
            </w:pict>
          </mc:Fallback>
        </mc:AlternateContent>
      </w:r>
    </w:p>
    <w:p w14:paraId="73B39557" w14:textId="0E8936CA" w:rsidR="00B9431D" w:rsidRDefault="00B9431D" w:rsidP="00B807A2">
      <w:pPr>
        <w:pStyle w:val="NoSpacing"/>
        <w:rPr>
          <w:b/>
        </w:rPr>
      </w:pPr>
      <w:r>
        <w:rPr>
          <w:b/>
        </w:rPr>
        <w:t>Example</w:t>
      </w:r>
    </w:p>
    <w:p w14:paraId="41078999" w14:textId="0879B13D" w:rsidR="00B9431D" w:rsidRDefault="00B807A2" w:rsidP="00B807A2">
      <w:pPr>
        <w:pStyle w:val="NoSpacing"/>
        <w:rPr>
          <w:b/>
        </w:rPr>
      </w:pPr>
      <w:r>
        <w:rPr>
          <w:b/>
        </w:rPr>
        <w:t xml:space="preserve">Form 8949 after manually completing the capital gains transaction </w:t>
      </w:r>
      <w:r w:rsidR="00366731">
        <w:rPr>
          <w:b/>
        </w:rPr>
        <w:t>of a</w:t>
      </w:r>
      <w:r>
        <w:rPr>
          <w:b/>
        </w:rPr>
        <w:t xml:space="preserve"> loss sales that must be reported because the TP received a 1099-S.</w:t>
      </w:r>
    </w:p>
    <w:p w14:paraId="41BC37F1" w14:textId="18F4B472" w:rsidR="00B807A2" w:rsidRDefault="00B807A2" w:rsidP="00B807A2">
      <w:pPr>
        <w:pStyle w:val="NoSpacing"/>
        <w:rPr>
          <w:b/>
        </w:rPr>
      </w:pPr>
    </w:p>
    <w:p w14:paraId="7EBB313B" w14:textId="373725C4" w:rsidR="00B807A2" w:rsidRDefault="0055270E" w:rsidP="00B807A2">
      <w:pPr>
        <w:pStyle w:val="NoSpacing"/>
        <w:rPr>
          <w:b/>
        </w:rPr>
      </w:pPr>
      <w:r>
        <w:rPr>
          <w:noProof/>
        </w:rPr>
        <mc:AlternateContent>
          <mc:Choice Requires="wps">
            <w:drawing>
              <wp:anchor distT="0" distB="0" distL="114300" distR="114300" simplePos="0" relativeHeight="251665920" behindDoc="0" locked="0" layoutInCell="1" allowOverlap="1" wp14:anchorId="59B0AFCF" wp14:editId="4DA1A1B9">
                <wp:simplePos x="0" y="0"/>
                <wp:positionH relativeFrom="column">
                  <wp:posOffset>1952625</wp:posOffset>
                </wp:positionH>
                <wp:positionV relativeFrom="paragraph">
                  <wp:posOffset>3037205</wp:posOffset>
                </wp:positionV>
                <wp:extent cx="723900" cy="2381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723900" cy="238125"/>
                        </a:xfrm>
                        <a:prstGeom prst="rect">
                          <a:avLst/>
                        </a:prstGeom>
                        <a:solidFill>
                          <a:sysClr val="window" lastClr="FFFFFF"/>
                        </a:solidFill>
                        <a:ln w="6350">
                          <a:noFill/>
                        </a:ln>
                      </wps:spPr>
                      <wps:txbx>
                        <w:txbxContent>
                          <w:p w14:paraId="49ECA6EB" w14:textId="7F686FF9" w:rsidR="0055270E" w:rsidRPr="00627147" w:rsidRDefault="0055270E" w:rsidP="0055270E">
                            <w:pPr>
                              <w:rPr>
                                <w:sz w:val="16"/>
                                <w:szCs w:val="16"/>
                              </w:rPr>
                            </w:pPr>
                            <w:r w:rsidRPr="00627147">
                              <w:rPr>
                                <w:sz w:val="16"/>
                                <w:szCs w:val="16"/>
                              </w:rPr>
                              <w:t>03/03/201</w:t>
                            </w:r>
                            <w:r w:rsidR="00482C93">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AFCF" id="Text Box 20" o:spid="_x0000_s1033" type="#_x0000_t202" style="position:absolute;margin-left:153.75pt;margin-top:239.15pt;width:57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" fillcolor="window" stroked="f" strokeweight=".5pt">
                <v:textbox>
                  <w:txbxContent>
                    <w:p w14:paraId="49ECA6EB" w14:textId="7F686FF9" w:rsidR="0055270E" w:rsidRPr="00627147" w:rsidRDefault="0055270E" w:rsidP="0055270E">
                      <w:pPr>
                        <w:rPr>
                          <w:sz w:val="16"/>
                          <w:szCs w:val="16"/>
                        </w:rPr>
                      </w:pPr>
                      <w:r w:rsidRPr="00627147">
                        <w:rPr>
                          <w:sz w:val="16"/>
                          <w:szCs w:val="16"/>
                        </w:rPr>
                        <w:t>03/03/201</w:t>
                      </w:r>
                      <w:r w:rsidR="00482C93">
                        <w:rPr>
                          <w:sz w:val="16"/>
                          <w:szCs w:val="16"/>
                        </w:rPr>
                        <w:t>9</w:t>
                      </w:r>
                    </w:p>
                  </w:txbxContent>
                </v:textbox>
              </v:shape>
            </w:pict>
          </mc:Fallback>
        </mc:AlternateContent>
      </w:r>
      <w:r w:rsidR="00B807A2">
        <w:rPr>
          <w:noProof/>
        </w:rPr>
        <w:drawing>
          <wp:inline distT="0" distB="0" distL="0" distR="0" wp14:anchorId="5FC2C975" wp14:editId="4B493BDA">
            <wp:extent cx="5734050" cy="319779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1602" cy="3207584"/>
                    </a:xfrm>
                    <a:prstGeom prst="rect">
                      <a:avLst/>
                    </a:prstGeom>
                  </pic:spPr>
                </pic:pic>
              </a:graphicData>
            </a:graphic>
          </wp:inline>
        </w:drawing>
      </w:r>
    </w:p>
    <w:p w14:paraId="54D78DC2" w14:textId="6F19B746" w:rsidR="00B807A2" w:rsidRPr="00B807A2" w:rsidRDefault="00D044EE" w:rsidP="00B807A2">
      <w:r>
        <w:rPr>
          <w:noProof/>
        </w:rPr>
        <mc:AlternateContent>
          <mc:Choice Requires="wps">
            <w:drawing>
              <wp:anchor distT="0" distB="0" distL="114300" distR="114300" simplePos="0" relativeHeight="251662848" behindDoc="0" locked="0" layoutInCell="1" allowOverlap="1" wp14:anchorId="53EFB00E" wp14:editId="2F41F174">
                <wp:simplePos x="0" y="0"/>
                <wp:positionH relativeFrom="column">
                  <wp:posOffset>3762375</wp:posOffset>
                </wp:positionH>
                <wp:positionV relativeFrom="paragraph">
                  <wp:posOffset>59054</wp:posOffset>
                </wp:positionV>
                <wp:extent cx="200025" cy="16192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20002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5E76A" id="Straight Arrow Connector 17" o:spid="_x0000_s1026" type="#_x0000_t32" style="position:absolute;margin-left:296.25pt;margin-top:4.65pt;width:15.75pt;height:12.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14:anchorId="55028FDC" wp14:editId="64D9DB38">
                <wp:simplePos x="0" y="0"/>
                <wp:positionH relativeFrom="column">
                  <wp:posOffset>876300</wp:posOffset>
                </wp:positionH>
                <wp:positionV relativeFrom="paragraph">
                  <wp:posOffset>97155</wp:posOffset>
                </wp:positionV>
                <wp:extent cx="28860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lt1"/>
                        </a:solidFill>
                        <a:ln w="6350">
                          <a:solidFill>
                            <a:prstClr val="black"/>
                          </a:solidFill>
                        </a:ln>
                      </wps:spPr>
                      <wps:txbx>
                        <w:txbxContent>
                          <w:p w14:paraId="753ECC99" w14:textId="77777777" w:rsidR="00B807A2" w:rsidRDefault="00B807A2">
                            <w:r>
                              <w:t>Nondeductible loss other than a Wash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FDC" id="Text Box 15" o:spid="_x0000_s1034" type="#_x0000_t202" style="position:absolute;margin-left:69pt;margin-top:7.65pt;width:227.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" fillcolor="white [3201]" strokeweight=".5pt">
                <v:textbox>
                  <w:txbxContent>
                    <w:p w14:paraId="753ECC99" w14:textId="77777777" w:rsidR="00B807A2" w:rsidRDefault="00B807A2">
                      <w:r>
                        <w:t>Nondeductible loss other than a Wash Sale</w:t>
                      </w:r>
                    </w:p>
                  </w:txbxContent>
                </v:textbox>
              </v:shape>
            </w:pict>
          </mc:Fallback>
        </mc:AlternateContent>
      </w:r>
    </w:p>
    <w:p w14:paraId="3619FAF6" w14:textId="7FC31172" w:rsidR="00B807A2" w:rsidRDefault="00B807A2" w:rsidP="00B807A2"/>
    <w:p w14:paraId="79814443" w14:textId="1B635860" w:rsidR="00B807A2" w:rsidRPr="00B807A2" w:rsidRDefault="00B807A2" w:rsidP="00B807A2">
      <w:pPr>
        <w:tabs>
          <w:tab w:val="left" w:pos="1170"/>
        </w:tabs>
      </w:pPr>
      <w:r>
        <w:tab/>
      </w:r>
    </w:p>
    <w:sectPr w:rsidR="00B807A2" w:rsidRPr="00B807A2" w:rsidSect="00A9005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C465" w14:textId="77777777" w:rsidR="002A4602" w:rsidRDefault="002A4602" w:rsidP="00792460">
      <w:r>
        <w:separator/>
      </w:r>
    </w:p>
  </w:endnote>
  <w:endnote w:type="continuationSeparator" w:id="0">
    <w:p w14:paraId="45CB7EC1" w14:textId="77777777" w:rsidR="002A4602" w:rsidRDefault="002A4602" w:rsidP="0079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04CA" w14:textId="77777777" w:rsidR="00FB0527" w:rsidRDefault="00FB0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D958" w14:textId="56F98488" w:rsidR="009F77A7" w:rsidRPr="00A90052" w:rsidRDefault="000913E2" w:rsidP="00A90052">
    <w:pPr>
      <w:pStyle w:val="Footer"/>
      <w:tabs>
        <w:tab w:val="clear" w:pos="4680"/>
        <w:tab w:val="clear" w:pos="9360"/>
        <w:tab w:val="center" w:pos="5400"/>
        <w:tab w:val="right" w:pos="10800"/>
      </w:tabs>
    </w:pPr>
    <w:r>
      <w:t>01-</w:t>
    </w:r>
    <w:r w:rsidR="00482C93">
      <w:t>0</w:t>
    </w:r>
    <w:r w:rsidR="001B06F3">
      <w:t>5</w:t>
    </w:r>
    <w:bookmarkStart w:id="0" w:name="_GoBack"/>
    <w:bookmarkEnd w:id="0"/>
    <w:r w:rsidR="00482C93">
      <w:t>-2020</w:t>
    </w:r>
    <w:r w:rsidR="00FB0527">
      <w:t xml:space="preserve"> </w:t>
    </w:r>
    <w:r w:rsidR="00366731">
      <w:t>TY201</w:t>
    </w:r>
    <w:r w:rsidR="00482C93">
      <w:t>9</w:t>
    </w:r>
    <w:r w:rsidR="00BD392C">
      <w:t xml:space="preserve"> </w:t>
    </w:r>
    <w:r w:rsidR="0041690D">
      <w:t>v</w:t>
    </w:r>
    <w:r w:rsidR="001F6526">
      <w:t>1.0</w:t>
    </w:r>
    <w:r w:rsidR="009F77A7">
      <w:tab/>
    </w:r>
    <w:r w:rsidR="009F77A7">
      <w:tab/>
    </w:r>
    <w:r w:rsidR="009F77A7" w:rsidRPr="00A90052">
      <w:t xml:space="preserve">Page </w:t>
    </w:r>
    <w:r w:rsidR="000E005E" w:rsidRPr="00A90052">
      <w:rPr>
        <w:sz w:val="24"/>
        <w:szCs w:val="24"/>
      </w:rPr>
      <w:fldChar w:fldCharType="begin"/>
    </w:r>
    <w:r w:rsidR="009F77A7" w:rsidRPr="00A90052">
      <w:instrText xml:space="preserve"> PAGE </w:instrText>
    </w:r>
    <w:r w:rsidR="000E005E" w:rsidRPr="00A90052">
      <w:rPr>
        <w:sz w:val="24"/>
        <w:szCs w:val="24"/>
      </w:rPr>
      <w:fldChar w:fldCharType="separate"/>
    </w:r>
    <w:r w:rsidR="00E527E1">
      <w:rPr>
        <w:noProof/>
      </w:rPr>
      <w:t>2</w:t>
    </w:r>
    <w:r w:rsidR="000E005E" w:rsidRPr="00A90052">
      <w:rPr>
        <w:sz w:val="24"/>
        <w:szCs w:val="24"/>
      </w:rPr>
      <w:fldChar w:fldCharType="end"/>
    </w:r>
    <w:r w:rsidR="009F77A7" w:rsidRPr="00A90052">
      <w:t xml:space="preserve"> of </w:t>
    </w:r>
    <w:r w:rsidR="00263BD1">
      <w:rPr>
        <w:noProof/>
      </w:rPr>
      <w:fldChar w:fldCharType="begin"/>
    </w:r>
    <w:r w:rsidR="00263BD1">
      <w:rPr>
        <w:noProof/>
      </w:rPr>
      <w:instrText xml:space="preserve"> NUMPAGES  </w:instrText>
    </w:r>
    <w:r w:rsidR="00263BD1">
      <w:rPr>
        <w:noProof/>
      </w:rPr>
      <w:fldChar w:fldCharType="separate"/>
    </w:r>
    <w:r w:rsidR="00E527E1">
      <w:rPr>
        <w:noProof/>
      </w:rPr>
      <w:t>4</w:t>
    </w:r>
    <w:r w:rsidR="00263B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23D3" w14:textId="77777777" w:rsidR="00FB0527" w:rsidRDefault="00FB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28F9" w14:textId="77777777" w:rsidR="002A4602" w:rsidRDefault="002A4602" w:rsidP="00792460">
      <w:r>
        <w:separator/>
      </w:r>
    </w:p>
  </w:footnote>
  <w:footnote w:type="continuationSeparator" w:id="0">
    <w:p w14:paraId="53063F9D" w14:textId="77777777" w:rsidR="002A4602" w:rsidRDefault="002A4602" w:rsidP="0079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F91D" w14:textId="77777777" w:rsidR="00FB0527" w:rsidRDefault="00FB0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4F0" w14:textId="34EA1F72" w:rsidR="009F77A7" w:rsidRPr="00A90052" w:rsidRDefault="006C1A2A" w:rsidP="00A90052">
    <w:pPr>
      <w:pStyle w:val="Header"/>
      <w:jc w:val="center"/>
      <w:rPr>
        <w:rFonts w:cs="Arial"/>
        <w:b/>
        <w:sz w:val="24"/>
        <w:szCs w:val="36"/>
      </w:rPr>
    </w:pPr>
    <w:r>
      <w:rPr>
        <w:rFonts w:cs="Arial"/>
        <w:b/>
        <w:sz w:val="36"/>
        <w:szCs w:val="36"/>
        <w:u w:val="single"/>
      </w:rPr>
      <w:t>ST1</w:t>
    </w:r>
    <w:r w:rsidR="004B5EE7">
      <w:rPr>
        <w:rFonts w:cs="Arial"/>
        <w:b/>
        <w:sz w:val="36"/>
        <w:szCs w:val="36"/>
        <w:u w:val="single"/>
      </w:rPr>
      <w:t>9</w:t>
    </w:r>
    <w:r w:rsidR="009F77A7" w:rsidRPr="00A90052">
      <w:rPr>
        <w:rFonts w:cs="Arial"/>
        <w:b/>
        <w:sz w:val="36"/>
        <w:szCs w:val="36"/>
        <w:u w:val="single"/>
      </w:rPr>
      <w:t>-04 Sale of a Main Home</w:t>
    </w:r>
    <w:r w:rsidR="009F77A7" w:rsidRPr="00A90052">
      <w:rPr>
        <w:rFonts w:cs="Arial"/>
        <w:b/>
        <w:sz w:val="24"/>
        <w:szCs w:val="36"/>
      </w:rPr>
      <w:br/>
      <w:t>(Without Foreclosure or Abandonment)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4615" w14:textId="77777777" w:rsidR="00FB0527" w:rsidRDefault="00FB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3EB3"/>
    <w:multiLevelType w:val="hybridMultilevel"/>
    <w:tmpl w:val="322C2CA2"/>
    <w:lvl w:ilvl="0" w:tplc="8A4C1618">
      <w:start w:val="1"/>
      <w:numFmt w:val="bullet"/>
      <w:lvlText w:val="−"/>
      <w:lvlJc w:val="left"/>
      <w:pPr>
        <w:tabs>
          <w:tab w:val="num" w:pos="720"/>
        </w:tabs>
        <w:ind w:left="720" w:hanging="360"/>
      </w:pPr>
      <w:rPr>
        <w:rFonts w:ascii="Calibri" w:hAnsi="Calibri" w:hint="default"/>
      </w:rPr>
    </w:lvl>
    <w:lvl w:ilvl="1" w:tplc="F2CAD62A">
      <w:start w:val="1"/>
      <w:numFmt w:val="bullet"/>
      <w:lvlText w:val="−"/>
      <w:lvlJc w:val="left"/>
      <w:pPr>
        <w:tabs>
          <w:tab w:val="num" w:pos="1440"/>
        </w:tabs>
        <w:ind w:left="1440" w:hanging="360"/>
      </w:pPr>
      <w:rPr>
        <w:rFonts w:ascii="Calibri" w:hAnsi="Calibri" w:hint="default"/>
      </w:rPr>
    </w:lvl>
    <w:lvl w:ilvl="2" w:tplc="94F4E382" w:tentative="1">
      <w:start w:val="1"/>
      <w:numFmt w:val="bullet"/>
      <w:lvlText w:val="−"/>
      <w:lvlJc w:val="left"/>
      <w:pPr>
        <w:tabs>
          <w:tab w:val="num" w:pos="2160"/>
        </w:tabs>
        <w:ind w:left="2160" w:hanging="360"/>
      </w:pPr>
      <w:rPr>
        <w:rFonts w:ascii="Calibri" w:hAnsi="Calibri" w:hint="default"/>
      </w:rPr>
    </w:lvl>
    <w:lvl w:ilvl="3" w:tplc="A3F4766A" w:tentative="1">
      <w:start w:val="1"/>
      <w:numFmt w:val="bullet"/>
      <w:lvlText w:val="−"/>
      <w:lvlJc w:val="left"/>
      <w:pPr>
        <w:tabs>
          <w:tab w:val="num" w:pos="2880"/>
        </w:tabs>
        <w:ind w:left="2880" w:hanging="360"/>
      </w:pPr>
      <w:rPr>
        <w:rFonts w:ascii="Calibri" w:hAnsi="Calibri" w:hint="default"/>
      </w:rPr>
    </w:lvl>
    <w:lvl w:ilvl="4" w:tplc="39A8355A" w:tentative="1">
      <w:start w:val="1"/>
      <w:numFmt w:val="bullet"/>
      <w:lvlText w:val="−"/>
      <w:lvlJc w:val="left"/>
      <w:pPr>
        <w:tabs>
          <w:tab w:val="num" w:pos="3600"/>
        </w:tabs>
        <w:ind w:left="3600" w:hanging="360"/>
      </w:pPr>
      <w:rPr>
        <w:rFonts w:ascii="Calibri" w:hAnsi="Calibri" w:hint="default"/>
      </w:rPr>
    </w:lvl>
    <w:lvl w:ilvl="5" w:tplc="47505EF2" w:tentative="1">
      <w:start w:val="1"/>
      <w:numFmt w:val="bullet"/>
      <w:lvlText w:val="−"/>
      <w:lvlJc w:val="left"/>
      <w:pPr>
        <w:tabs>
          <w:tab w:val="num" w:pos="4320"/>
        </w:tabs>
        <w:ind w:left="4320" w:hanging="360"/>
      </w:pPr>
      <w:rPr>
        <w:rFonts w:ascii="Calibri" w:hAnsi="Calibri" w:hint="default"/>
      </w:rPr>
    </w:lvl>
    <w:lvl w:ilvl="6" w:tplc="E6A4E8FA" w:tentative="1">
      <w:start w:val="1"/>
      <w:numFmt w:val="bullet"/>
      <w:lvlText w:val="−"/>
      <w:lvlJc w:val="left"/>
      <w:pPr>
        <w:tabs>
          <w:tab w:val="num" w:pos="5040"/>
        </w:tabs>
        <w:ind w:left="5040" w:hanging="360"/>
      </w:pPr>
      <w:rPr>
        <w:rFonts w:ascii="Calibri" w:hAnsi="Calibri" w:hint="default"/>
      </w:rPr>
    </w:lvl>
    <w:lvl w:ilvl="7" w:tplc="65D07388" w:tentative="1">
      <w:start w:val="1"/>
      <w:numFmt w:val="bullet"/>
      <w:lvlText w:val="−"/>
      <w:lvlJc w:val="left"/>
      <w:pPr>
        <w:tabs>
          <w:tab w:val="num" w:pos="5760"/>
        </w:tabs>
        <w:ind w:left="5760" w:hanging="360"/>
      </w:pPr>
      <w:rPr>
        <w:rFonts w:ascii="Calibri" w:hAnsi="Calibri" w:hint="default"/>
      </w:rPr>
    </w:lvl>
    <w:lvl w:ilvl="8" w:tplc="88D4C67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DA475AB"/>
    <w:multiLevelType w:val="hybridMultilevel"/>
    <w:tmpl w:val="47C856F8"/>
    <w:lvl w:ilvl="0" w:tplc="48928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F5FDE"/>
    <w:multiLevelType w:val="hybridMultilevel"/>
    <w:tmpl w:val="35243126"/>
    <w:lvl w:ilvl="0" w:tplc="C3DEC1BE">
      <w:start w:val="1099"/>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C03C1"/>
    <w:multiLevelType w:val="hybridMultilevel"/>
    <w:tmpl w:val="3EBE5EB6"/>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239F7"/>
    <w:multiLevelType w:val="hybridMultilevel"/>
    <w:tmpl w:val="DBD29EB8"/>
    <w:lvl w:ilvl="0" w:tplc="F5488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D2F3A"/>
    <w:multiLevelType w:val="hybridMultilevel"/>
    <w:tmpl w:val="B8F06164"/>
    <w:lvl w:ilvl="0" w:tplc="77CEB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C0A21"/>
    <w:multiLevelType w:val="hybridMultilevel"/>
    <w:tmpl w:val="9EA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4385"/>
    <w:multiLevelType w:val="hybridMultilevel"/>
    <w:tmpl w:val="A922FDEC"/>
    <w:lvl w:ilvl="0" w:tplc="84FC5CE2">
      <w:start w:val="109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5454E"/>
    <w:multiLevelType w:val="hybridMultilevel"/>
    <w:tmpl w:val="ACBE9B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D87376"/>
    <w:multiLevelType w:val="hybridMultilevel"/>
    <w:tmpl w:val="D0063500"/>
    <w:lvl w:ilvl="0" w:tplc="8FBA4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0746B"/>
    <w:multiLevelType w:val="hybridMultilevel"/>
    <w:tmpl w:val="20A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E3C6A"/>
    <w:multiLevelType w:val="hybridMultilevel"/>
    <w:tmpl w:val="08B455B0"/>
    <w:lvl w:ilvl="0" w:tplc="42EE1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3587C"/>
    <w:multiLevelType w:val="hybridMultilevel"/>
    <w:tmpl w:val="37BE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F61F9"/>
    <w:multiLevelType w:val="hybridMultilevel"/>
    <w:tmpl w:val="84BCAFF0"/>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7DC7"/>
    <w:multiLevelType w:val="hybridMultilevel"/>
    <w:tmpl w:val="FAD685FC"/>
    <w:lvl w:ilvl="0" w:tplc="040E1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1268A"/>
    <w:multiLevelType w:val="hybridMultilevel"/>
    <w:tmpl w:val="342E1E72"/>
    <w:lvl w:ilvl="0" w:tplc="CBCCE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FC57EF"/>
    <w:multiLevelType w:val="hybridMultilevel"/>
    <w:tmpl w:val="55D0600E"/>
    <w:lvl w:ilvl="0" w:tplc="9D0C5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5A04D3"/>
    <w:multiLevelType w:val="hybridMultilevel"/>
    <w:tmpl w:val="34FABB3E"/>
    <w:lvl w:ilvl="0" w:tplc="FC9A3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9"/>
  </w:num>
  <w:num w:numId="4">
    <w:abstractNumId w:val="7"/>
  </w:num>
  <w:num w:numId="5">
    <w:abstractNumId w:val="17"/>
  </w:num>
  <w:num w:numId="6">
    <w:abstractNumId w:val="1"/>
  </w:num>
  <w:num w:numId="7">
    <w:abstractNumId w:val="2"/>
  </w:num>
  <w:num w:numId="8">
    <w:abstractNumId w:val="15"/>
  </w:num>
  <w:num w:numId="9">
    <w:abstractNumId w:val="5"/>
  </w:num>
  <w:num w:numId="10">
    <w:abstractNumId w:val="11"/>
  </w:num>
  <w:num w:numId="11">
    <w:abstractNumId w:val="14"/>
  </w:num>
  <w:num w:numId="12">
    <w:abstractNumId w:val="4"/>
  </w:num>
  <w:num w:numId="13">
    <w:abstractNumId w:val="10"/>
  </w:num>
  <w:num w:numId="14">
    <w:abstractNumId w:val="0"/>
  </w:num>
  <w:num w:numId="15">
    <w:abstractNumId w:val="6"/>
  </w:num>
  <w:num w:numId="16">
    <w:abstractNumId w:val="13"/>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5601" fill="f" fillcolor="white" strokecolor="red">
      <v:fill color="white" on="f"/>
      <v:stroke color="red"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0"/>
    <w:rsid w:val="000125D7"/>
    <w:rsid w:val="000263EB"/>
    <w:rsid w:val="00036BF6"/>
    <w:rsid w:val="00046CEF"/>
    <w:rsid w:val="00050046"/>
    <w:rsid w:val="000548F0"/>
    <w:rsid w:val="000913E2"/>
    <w:rsid w:val="000A756D"/>
    <w:rsid w:val="000D28ED"/>
    <w:rsid w:val="000E005E"/>
    <w:rsid w:val="000E7A0E"/>
    <w:rsid w:val="00106475"/>
    <w:rsid w:val="00127A18"/>
    <w:rsid w:val="001333DA"/>
    <w:rsid w:val="00156FA2"/>
    <w:rsid w:val="00170805"/>
    <w:rsid w:val="00194BA5"/>
    <w:rsid w:val="001B06F3"/>
    <w:rsid w:val="001E38DC"/>
    <w:rsid w:val="001F6526"/>
    <w:rsid w:val="002030E4"/>
    <w:rsid w:val="00222B86"/>
    <w:rsid w:val="0024132C"/>
    <w:rsid w:val="0024574D"/>
    <w:rsid w:val="00263BD1"/>
    <w:rsid w:val="00273E66"/>
    <w:rsid w:val="00287CAE"/>
    <w:rsid w:val="00295251"/>
    <w:rsid w:val="002A4602"/>
    <w:rsid w:val="00300A43"/>
    <w:rsid w:val="00322E04"/>
    <w:rsid w:val="00366731"/>
    <w:rsid w:val="003A240E"/>
    <w:rsid w:val="003B5F64"/>
    <w:rsid w:val="003E169B"/>
    <w:rsid w:val="003F2ACF"/>
    <w:rsid w:val="00412891"/>
    <w:rsid w:val="0041690D"/>
    <w:rsid w:val="0042667C"/>
    <w:rsid w:val="00482C93"/>
    <w:rsid w:val="0049037F"/>
    <w:rsid w:val="004A4043"/>
    <w:rsid w:val="004B49E6"/>
    <w:rsid w:val="004B5EE7"/>
    <w:rsid w:val="004C0E76"/>
    <w:rsid w:val="00511503"/>
    <w:rsid w:val="0054193D"/>
    <w:rsid w:val="0055270E"/>
    <w:rsid w:val="00562C89"/>
    <w:rsid w:val="005638D6"/>
    <w:rsid w:val="00567B42"/>
    <w:rsid w:val="00581626"/>
    <w:rsid w:val="005B13FE"/>
    <w:rsid w:val="005E2C52"/>
    <w:rsid w:val="005F4741"/>
    <w:rsid w:val="00625483"/>
    <w:rsid w:val="00627147"/>
    <w:rsid w:val="00653A1D"/>
    <w:rsid w:val="00670FE1"/>
    <w:rsid w:val="00676EEE"/>
    <w:rsid w:val="006C1A2A"/>
    <w:rsid w:val="006E39CC"/>
    <w:rsid w:val="006F5489"/>
    <w:rsid w:val="007027AB"/>
    <w:rsid w:val="007028F5"/>
    <w:rsid w:val="00720367"/>
    <w:rsid w:val="00792460"/>
    <w:rsid w:val="0079667D"/>
    <w:rsid w:val="007C46F3"/>
    <w:rsid w:val="007D4FDA"/>
    <w:rsid w:val="007E058A"/>
    <w:rsid w:val="007E4ACB"/>
    <w:rsid w:val="00812395"/>
    <w:rsid w:val="0083398B"/>
    <w:rsid w:val="008556D1"/>
    <w:rsid w:val="00856903"/>
    <w:rsid w:val="00875F2A"/>
    <w:rsid w:val="0088594C"/>
    <w:rsid w:val="008A65EB"/>
    <w:rsid w:val="008B3FF5"/>
    <w:rsid w:val="00904C92"/>
    <w:rsid w:val="0093632B"/>
    <w:rsid w:val="009E5A96"/>
    <w:rsid w:val="009F0232"/>
    <w:rsid w:val="009F77A7"/>
    <w:rsid w:val="00A335C5"/>
    <w:rsid w:val="00A35185"/>
    <w:rsid w:val="00A733E8"/>
    <w:rsid w:val="00A81233"/>
    <w:rsid w:val="00A87310"/>
    <w:rsid w:val="00A90052"/>
    <w:rsid w:val="00B12325"/>
    <w:rsid w:val="00B23005"/>
    <w:rsid w:val="00B36F1F"/>
    <w:rsid w:val="00B807A2"/>
    <w:rsid w:val="00B9431D"/>
    <w:rsid w:val="00B9548E"/>
    <w:rsid w:val="00BB3334"/>
    <w:rsid w:val="00BD0D4D"/>
    <w:rsid w:val="00BD392C"/>
    <w:rsid w:val="00BF4899"/>
    <w:rsid w:val="00C23EDE"/>
    <w:rsid w:val="00C4113D"/>
    <w:rsid w:val="00C41B7E"/>
    <w:rsid w:val="00C75CD8"/>
    <w:rsid w:val="00CE7898"/>
    <w:rsid w:val="00CF3AD4"/>
    <w:rsid w:val="00D03E19"/>
    <w:rsid w:val="00D044EE"/>
    <w:rsid w:val="00D47005"/>
    <w:rsid w:val="00D653E3"/>
    <w:rsid w:val="00D81BA2"/>
    <w:rsid w:val="00D87FDE"/>
    <w:rsid w:val="00D97A00"/>
    <w:rsid w:val="00DA2A4D"/>
    <w:rsid w:val="00DB0495"/>
    <w:rsid w:val="00DE60FF"/>
    <w:rsid w:val="00E0554F"/>
    <w:rsid w:val="00E50D28"/>
    <w:rsid w:val="00E527E1"/>
    <w:rsid w:val="00E55F9B"/>
    <w:rsid w:val="00E84F8B"/>
    <w:rsid w:val="00EC4B04"/>
    <w:rsid w:val="00EE5380"/>
    <w:rsid w:val="00F15360"/>
    <w:rsid w:val="00F3028D"/>
    <w:rsid w:val="00F371E7"/>
    <w:rsid w:val="00F72D32"/>
    <w:rsid w:val="00F85D5D"/>
    <w:rsid w:val="00FB0527"/>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fill="f" fillcolor="white" strokecolor="red">
      <v:fill color="white" on="f"/>
      <v:stroke color="red" weight="2pt"/>
    </o:shapedefaults>
    <o:shapelayout v:ext="edit">
      <o:idmap v:ext="edit" data="1"/>
    </o:shapelayout>
  </w:shapeDefaults>
  <w:decimalSymbol w:val="."/>
  <w:listSeparator w:val=","/>
  <w14:docId w14:val="7F0B6657"/>
  <w15:docId w15:val="{EF26EC27-E5B4-4FAF-ADB2-EC137E3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60"/>
    <w:pPr>
      <w:tabs>
        <w:tab w:val="center" w:pos="4680"/>
        <w:tab w:val="right" w:pos="9360"/>
      </w:tabs>
    </w:pPr>
  </w:style>
  <w:style w:type="character" w:customStyle="1" w:styleId="HeaderChar">
    <w:name w:val="Header Char"/>
    <w:basedOn w:val="DefaultParagraphFont"/>
    <w:link w:val="Header"/>
    <w:uiPriority w:val="99"/>
    <w:rsid w:val="00792460"/>
  </w:style>
  <w:style w:type="paragraph" w:styleId="Footer">
    <w:name w:val="footer"/>
    <w:basedOn w:val="Normal"/>
    <w:link w:val="FooterChar"/>
    <w:uiPriority w:val="99"/>
    <w:unhideWhenUsed/>
    <w:rsid w:val="00792460"/>
    <w:pPr>
      <w:tabs>
        <w:tab w:val="center" w:pos="4680"/>
        <w:tab w:val="right" w:pos="9360"/>
      </w:tabs>
    </w:pPr>
  </w:style>
  <w:style w:type="character" w:customStyle="1" w:styleId="FooterChar">
    <w:name w:val="Footer Char"/>
    <w:basedOn w:val="DefaultParagraphFont"/>
    <w:link w:val="Footer"/>
    <w:uiPriority w:val="99"/>
    <w:rsid w:val="00792460"/>
  </w:style>
  <w:style w:type="paragraph" w:styleId="ListParagraph">
    <w:name w:val="List Paragraph"/>
    <w:basedOn w:val="Normal"/>
    <w:uiPriority w:val="34"/>
    <w:qFormat/>
    <w:rsid w:val="00676EEE"/>
    <w:pPr>
      <w:ind w:left="720"/>
      <w:contextualSpacing/>
    </w:pPr>
  </w:style>
  <w:style w:type="paragraph" w:styleId="BalloonText">
    <w:name w:val="Balloon Text"/>
    <w:basedOn w:val="Normal"/>
    <w:link w:val="BalloonTextChar"/>
    <w:uiPriority w:val="99"/>
    <w:semiHidden/>
    <w:unhideWhenUsed/>
    <w:rsid w:val="000D28ED"/>
    <w:rPr>
      <w:rFonts w:ascii="Tahoma" w:hAnsi="Tahoma" w:cs="Tahoma"/>
      <w:sz w:val="16"/>
      <w:szCs w:val="16"/>
    </w:rPr>
  </w:style>
  <w:style w:type="character" w:customStyle="1" w:styleId="BalloonTextChar">
    <w:name w:val="Balloon Text Char"/>
    <w:link w:val="BalloonText"/>
    <w:uiPriority w:val="99"/>
    <w:semiHidden/>
    <w:rsid w:val="000D28ED"/>
    <w:rPr>
      <w:rFonts w:ascii="Tahoma" w:hAnsi="Tahoma" w:cs="Tahoma"/>
      <w:sz w:val="16"/>
      <w:szCs w:val="16"/>
    </w:rPr>
  </w:style>
  <w:style w:type="paragraph" w:styleId="NoSpacing">
    <w:name w:val="No Spacing"/>
    <w:uiPriority w:val="1"/>
    <w:qFormat/>
    <w:rsid w:val="00106475"/>
    <w:rPr>
      <w:sz w:val="22"/>
      <w:szCs w:val="22"/>
    </w:rPr>
  </w:style>
  <w:style w:type="table" w:styleId="TableGrid">
    <w:name w:val="Table Grid"/>
    <w:basedOn w:val="TableNormal"/>
    <w:uiPriority w:val="59"/>
    <w:rsid w:val="009F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71552">
      <w:bodyDiv w:val="1"/>
      <w:marLeft w:val="0"/>
      <w:marRight w:val="0"/>
      <w:marTop w:val="0"/>
      <w:marBottom w:val="0"/>
      <w:divBdr>
        <w:top w:val="none" w:sz="0" w:space="0" w:color="auto"/>
        <w:left w:val="none" w:sz="0" w:space="0" w:color="auto"/>
        <w:bottom w:val="none" w:sz="0" w:space="0" w:color="auto"/>
        <w:right w:val="none" w:sz="0" w:space="0" w:color="auto"/>
      </w:divBdr>
      <w:divsChild>
        <w:div w:id="135219996">
          <w:marLeft w:val="1354"/>
          <w:marRight w:val="0"/>
          <w:marTop w:val="100"/>
          <w:marBottom w:val="0"/>
          <w:divBdr>
            <w:top w:val="none" w:sz="0" w:space="0" w:color="auto"/>
            <w:left w:val="none" w:sz="0" w:space="0" w:color="auto"/>
            <w:bottom w:val="none" w:sz="0" w:space="0" w:color="auto"/>
            <w:right w:val="none" w:sz="0" w:space="0" w:color="auto"/>
          </w:divBdr>
        </w:div>
        <w:div w:id="532033024">
          <w:marLeft w:val="1354"/>
          <w:marRight w:val="0"/>
          <w:marTop w:val="100"/>
          <w:marBottom w:val="0"/>
          <w:divBdr>
            <w:top w:val="none" w:sz="0" w:space="0" w:color="auto"/>
            <w:left w:val="none" w:sz="0" w:space="0" w:color="auto"/>
            <w:bottom w:val="none" w:sz="0" w:space="0" w:color="auto"/>
            <w:right w:val="none" w:sz="0" w:space="0" w:color="auto"/>
          </w:divBdr>
        </w:div>
        <w:div w:id="663972582">
          <w:marLeft w:val="1354"/>
          <w:marRight w:val="0"/>
          <w:marTop w:val="100"/>
          <w:marBottom w:val="0"/>
          <w:divBdr>
            <w:top w:val="none" w:sz="0" w:space="0" w:color="auto"/>
            <w:left w:val="none" w:sz="0" w:space="0" w:color="auto"/>
            <w:bottom w:val="none" w:sz="0" w:space="0" w:color="auto"/>
            <w:right w:val="none" w:sz="0" w:space="0" w:color="auto"/>
          </w:divBdr>
        </w:div>
        <w:div w:id="836847108">
          <w:marLeft w:val="135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Al TP4F</cp:lastModifiedBy>
  <cp:revision>4</cp:revision>
  <cp:lastPrinted>2017-01-09T01:58:00Z</cp:lastPrinted>
  <dcterms:created xsi:type="dcterms:W3CDTF">2020-01-02T11:57:00Z</dcterms:created>
  <dcterms:modified xsi:type="dcterms:W3CDTF">2020-01-21T13:10:00Z</dcterms:modified>
</cp:coreProperties>
</file>